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5F" w:rsidRDefault="0002385F" w:rsidP="00A1345A">
      <w:pPr>
        <w:spacing w:after="0"/>
        <w:jc w:val="center"/>
        <w:rPr>
          <w:rFonts w:cstheme="minorHAnsi"/>
          <w:b/>
        </w:rPr>
      </w:pPr>
    </w:p>
    <w:p w:rsidR="009D3853" w:rsidRPr="009D3853" w:rsidRDefault="00151FB3" w:rsidP="009D38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D3853">
        <w:rPr>
          <w:rFonts w:ascii="Calibri" w:hAnsi="Calibri" w:cs="Calibri"/>
          <w:b/>
          <w:bCs/>
          <w:sz w:val="24"/>
          <w:szCs w:val="24"/>
        </w:rPr>
        <w:t>BASES TÉCNICAS</w:t>
      </w:r>
    </w:p>
    <w:p w:rsidR="009D3853" w:rsidRDefault="009D3853" w:rsidP="009D38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LICITACIÓN PÚBLICA N° 03/20</w:t>
      </w:r>
      <w:r w:rsidR="009D7CF5">
        <w:rPr>
          <w:rFonts w:ascii="Calibri" w:hAnsi="Calibri" w:cs="Calibri"/>
          <w:b/>
          <w:bCs/>
          <w:sz w:val="24"/>
          <w:szCs w:val="24"/>
        </w:rPr>
        <w:t>20</w:t>
      </w:r>
    </w:p>
    <w:p w:rsidR="00151FB3" w:rsidRPr="009D3853" w:rsidRDefault="001A6865" w:rsidP="009D38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D3853">
        <w:rPr>
          <w:rFonts w:ascii="Calibri" w:hAnsi="Calibri" w:cs="Calibri"/>
          <w:b/>
          <w:bCs/>
        </w:rPr>
        <w:t>PROGRAMA DE ADQUISICIÓN DE HABILIDADES SOCIOEMOCIONALES PARA EL DESARROLLO DEL LIDERAZGO</w:t>
      </w:r>
    </w:p>
    <w:p w:rsidR="0002385F" w:rsidRPr="00A1345A" w:rsidRDefault="0002385F" w:rsidP="00A1345A">
      <w:pPr>
        <w:spacing w:after="0"/>
        <w:jc w:val="center"/>
        <w:rPr>
          <w:rFonts w:cstheme="minorHAnsi"/>
          <w:b/>
        </w:rPr>
      </w:pPr>
    </w:p>
    <w:p w:rsidR="00A1345A" w:rsidRDefault="00A1345A" w:rsidP="004C05BB">
      <w:pPr>
        <w:spacing w:after="0"/>
        <w:rPr>
          <w:rFonts w:cstheme="minorHAnsi"/>
        </w:rPr>
      </w:pPr>
    </w:p>
    <w:p w:rsidR="00151FB3" w:rsidRPr="004D2905" w:rsidRDefault="00151FB3" w:rsidP="0002385F">
      <w:pPr>
        <w:shd w:val="clear" w:color="auto" w:fill="D9D9D9" w:themeFill="background1" w:themeFillShade="D9"/>
        <w:spacing w:after="0"/>
        <w:rPr>
          <w:rFonts w:cstheme="minorHAnsi"/>
          <w:b/>
        </w:rPr>
      </w:pPr>
      <w:r w:rsidRPr="004D2905">
        <w:rPr>
          <w:rFonts w:cstheme="minorHAnsi"/>
          <w:b/>
        </w:rPr>
        <w:t>I.</w:t>
      </w:r>
      <w:r w:rsidR="001A6865" w:rsidRPr="004D2905">
        <w:rPr>
          <w:rFonts w:cstheme="minorHAnsi"/>
          <w:b/>
        </w:rPr>
        <w:t>-</w:t>
      </w:r>
      <w:r w:rsidRPr="004D2905">
        <w:rPr>
          <w:rFonts w:cstheme="minorHAnsi"/>
          <w:b/>
        </w:rPr>
        <w:t xml:space="preserve"> ESPECIFICACIONES DE LA PROPUESTA TÉCNICA</w:t>
      </w:r>
      <w:r w:rsidR="00F307F6" w:rsidRPr="004D2905">
        <w:rPr>
          <w:rFonts w:cstheme="minorHAnsi"/>
          <w:b/>
        </w:rPr>
        <w:t>.</w:t>
      </w:r>
    </w:p>
    <w:p w:rsidR="001A6865" w:rsidRPr="004C05BB" w:rsidRDefault="001A6865" w:rsidP="004C05BB">
      <w:pPr>
        <w:spacing w:after="0"/>
        <w:rPr>
          <w:rFonts w:cstheme="minorHAnsi"/>
        </w:rPr>
      </w:pPr>
    </w:p>
    <w:p w:rsidR="00E731E8" w:rsidRDefault="001A6865" w:rsidP="00965BFD">
      <w:pPr>
        <w:spacing w:after="0"/>
        <w:ind w:left="284"/>
        <w:rPr>
          <w:rFonts w:cstheme="minorHAnsi"/>
        </w:rPr>
      </w:pPr>
      <w:r>
        <w:rPr>
          <w:rFonts w:cstheme="minorHAnsi"/>
        </w:rPr>
        <w:t>La Corporación Educacional de la Construcción, perteneciente a la Cámara Chile de la Construcción, tiene bajo su administración</w:t>
      </w:r>
      <w:r w:rsidR="00E731E8">
        <w:rPr>
          <w:rFonts w:cstheme="minorHAnsi"/>
        </w:rPr>
        <w:t xml:space="preserve"> un total de 8 Liceos Técnico Profesionales</w:t>
      </w:r>
      <w:r>
        <w:rPr>
          <w:rFonts w:cstheme="minorHAnsi"/>
        </w:rPr>
        <w:t xml:space="preserve">, </w:t>
      </w:r>
      <w:r w:rsidR="00E731E8">
        <w:rPr>
          <w:rFonts w:cstheme="minorHAnsi"/>
        </w:rPr>
        <w:t>de ellos 5 liceos son de administración delegada, Ley Nº 3.166</w:t>
      </w:r>
      <w:r>
        <w:rPr>
          <w:rFonts w:cstheme="minorHAnsi"/>
        </w:rPr>
        <w:t xml:space="preserve">, 1 liceo </w:t>
      </w:r>
      <w:r w:rsidR="00E731E8">
        <w:rPr>
          <w:rFonts w:cstheme="minorHAnsi"/>
        </w:rPr>
        <w:t xml:space="preserve">es </w:t>
      </w:r>
      <w:r>
        <w:rPr>
          <w:rFonts w:cstheme="minorHAnsi"/>
        </w:rPr>
        <w:t xml:space="preserve">de propiedad municipal y </w:t>
      </w:r>
      <w:r w:rsidR="00C55754">
        <w:rPr>
          <w:rFonts w:cstheme="minorHAnsi"/>
        </w:rPr>
        <w:t>3</w:t>
      </w:r>
      <w:r>
        <w:rPr>
          <w:rFonts w:cstheme="minorHAnsi"/>
        </w:rPr>
        <w:t xml:space="preserve"> liceos</w:t>
      </w:r>
      <w:r w:rsidR="00E731E8">
        <w:rPr>
          <w:rFonts w:cstheme="minorHAnsi"/>
        </w:rPr>
        <w:t xml:space="preserve"> son</w:t>
      </w:r>
      <w:r>
        <w:rPr>
          <w:rFonts w:cstheme="minorHAnsi"/>
        </w:rPr>
        <w:t xml:space="preserve"> propios. </w:t>
      </w:r>
      <w:r w:rsidR="00E731E8">
        <w:rPr>
          <w:rFonts w:cstheme="minorHAnsi"/>
        </w:rPr>
        <w:t>Los</w:t>
      </w:r>
      <w:r>
        <w:rPr>
          <w:rFonts w:cstheme="minorHAnsi"/>
        </w:rPr>
        <w:t xml:space="preserve"> establecimientos est</w:t>
      </w:r>
      <w:r w:rsidR="00073FB0">
        <w:rPr>
          <w:rFonts w:cstheme="minorHAnsi"/>
        </w:rPr>
        <w:t xml:space="preserve">án ubicados en las regiones de </w:t>
      </w:r>
      <w:r w:rsidR="0073628D">
        <w:rPr>
          <w:rFonts w:cstheme="minorHAnsi"/>
        </w:rPr>
        <w:t>Valparaíso</w:t>
      </w:r>
      <w:r w:rsidR="00073FB0">
        <w:rPr>
          <w:rFonts w:cstheme="minorHAnsi"/>
        </w:rPr>
        <w:t>, Metropolitana, del Libertador Bernardo O’Higgins y del Biobío</w:t>
      </w:r>
      <w:r w:rsidR="00E731E8">
        <w:rPr>
          <w:rFonts w:cstheme="minorHAnsi"/>
        </w:rPr>
        <w:t>.</w:t>
      </w:r>
    </w:p>
    <w:p w:rsidR="00E731E8" w:rsidRDefault="00E731E8" w:rsidP="00965BFD">
      <w:pPr>
        <w:spacing w:after="0"/>
        <w:ind w:left="284"/>
        <w:rPr>
          <w:rFonts w:cstheme="minorHAnsi"/>
        </w:rPr>
      </w:pPr>
    </w:p>
    <w:p w:rsidR="00073FB0" w:rsidRDefault="00E731E8" w:rsidP="00965BFD">
      <w:pPr>
        <w:spacing w:after="0"/>
        <w:ind w:left="284"/>
        <w:rPr>
          <w:rFonts w:cstheme="minorHAnsi"/>
        </w:rPr>
      </w:pPr>
      <w:r>
        <w:rPr>
          <w:rFonts w:cstheme="minorHAnsi"/>
        </w:rPr>
        <w:t>La institución a</w:t>
      </w:r>
      <w:r w:rsidR="00151FB3" w:rsidRPr="004C05BB">
        <w:rPr>
          <w:rFonts w:cstheme="minorHAnsi"/>
        </w:rPr>
        <w:t xml:space="preserve"> través de licitación pública,</w:t>
      </w:r>
      <w:r w:rsidR="001A6865">
        <w:rPr>
          <w:rFonts w:cstheme="minorHAnsi"/>
        </w:rPr>
        <w:t xml:space="preserve"> </w:t>
      </w:r>
      <w:r w:rsidR="00151FB3" w:rsidRPr="004C05BB">
        <w:rPr>
          <w:rFonts w:cstheme="minorHAnsi"/>
        </w:rPr>
        <w:t xml:space="preserve">requiere contratar un servicio de asistencia técnica educativa (ATE) que </w:t>
      </w:r>
      <w:r w:rsidR="00073FB0" w:rsidRPr="00073FB0">
        <w:rPr>
          <w:rFonts w:cstheme="minorHAnsi"/>
        </w:rPr>
        <w:t xml:space="preserve">ofrezca </w:t>
      </w:r>
      <w:r w:rsidR="00073FB0">
        <w:rPr>
          <w:rFonts w:cstheme="minorHAnsi"/>
        </w:rPr>
        <w:t xml:space="preserve">un </w:t>
      </w:r>
      <w:r w:rsidR="00073FB0" w:rsidRPr="00073FB0">
        <w:rPr>
          <w:rFonts w:cstheme="minorHAnsi"/>
        </w:rPr>
        <w:t>programa de adquisición de habilidades socioemocionales para el desarrollo del liderazgo</w:t>
      </w:r>
      <w:r w:rsidR="00073FB0">
        <w:rPr>
          <w:rFonts w:cstheme="minorHAnsi"/>
        </w:rPr>
        <w:t xml:space="preserve"> </w:t>
      </w:r>
      <w:r w:rsidR="00073FB0" w:rsidRPr="00073FB0">
        <w:rPr>
          <w:rFonts w:cstheme="minorHAnsi"/>
        </w:rPr>
        <w:t>en estudiantes</w:t>
      </w:r>
      <w:r w:rsidR="00073FB0">
        <w:rPr>
          <w:rFonts w:cstheme="minorHAnsi"/>
        </w:rPr>
        <w:t>.</w:t>
      </w:r>
    </w:p>
    <w:p w:rsidR="00073FB0" w:rsidRPr="00860ABA" w:rsidRDefault="00073FB0" w:rsidP="00965BFD">
      <w:pPr>
        <w:spacing w:after="0"/>
        <w:ind w:left="284"/>
        <w:rPr>
          <w:rFonts w:cstheme="minorHAnsi"/>
          <w:sz w:val="12"/>
          <w:szCs w:val="12"/>
        </w:rPr>
      </w:pPr>
    </w:p>
    <w:p w:rsidR="00790130" w:rsidRDefault="00C43418" w:rsidP="00965BFD">
      <w:pPr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En el caso particular de este servicio, los </w:t>
      </w:r>
      <w:r w:rsidR="00E731E8">
        <w:rPr>
          <w:rFonts w:cstheme="minorHAnsi"/>
        </w:rPr>
        <w:t xml:space="preserve">establecimientos </w:t>
      </w:r>
      <w:r>
        <w:rPr>
          <w:rFonts w:cstheme="minorHAnsi"/>
        </w:rPr>
        <w:t xml:space="preserve">a atender son; Liceo Rafael Donoso Carrasco, de la comuna de Recoleta; Víctor Bezanilla Salinas, de </w:t>
      </w:r>
      <w:r w:rsidR="00BD6B92">
        <w:rPr>
          <w:rFonts w:cstheme="minorHAnsi"/>
        </w:rPr>
        <w:t>Santiago</w:t>
      </w:r>
      <w:bookmarkStart w:id="0" w:name="_GoBack"/>
      <w:bookmarkEnd w:id="0"/>
      <w:r>
        <w:rPr>
          <w:rFonts w:cstheme="minorHAnsi"/>
        </w:rPr>
        <w:t>; Colegio Elisa Valdés, de Puente Alto y Liceo Ernesto Pinto Lagarrigue, de la comuna de Rancagua.</w:t>
      </w:r>
      <w:r w:rsidR="00F81023">
        <w:rPr>
          <w:rFonts w:cstheme="minorHAnsi"/>
        </w:rPr>
        <w:t xml:space="preserve"> </w:t>
      </w:r>
    </w:p>
    <w:p w:rsidR="00790130" w:rsidRDefault="00790130" w:rsidP="00965BFD">
      <w:pPr>
        <w:spacing w:after="0"/>
        <w:ind w:left="284"/>
        <w:rPr>
          <w:rFonts w:cstheme="minorHAnsi"/>
        </w:rPr>
      </w:pPr>
    </w:p>
    <w:p w:rsidR="00C43418" w:rsidRDefault="00E731E8" w:rsidP="00965BFD">
      <w:pPr>
        <w:spacing w:after="0"/>
        <w:ind w:left="284"/>
        <w:rPr>
          <w:rFonts w:cstheme="minorHAnsi"/>
        </w:rPr>
      </w:pPr>
      <w:r>
        <w:rPr>
          <w:rFonts w:cstheme="minorHAnsi"/>
        </w:rPr>
        <w:t>La propuesta debe incluir a todos los establecimientos donde se requiera el servicio.</w:t>
      </w:r>
    </w:p>
    <w:p w:rsidR="001A6865" w:rsidRDefault="001A6865" w:rsidP="004C05BB">
      <w:pPr>
        <w:spacing w:after="0"/>
        <w:rPr>
          <w:rFonts w:cstheme="minorHAnsi"/>
        </w:rPr>
      </w:pPr>
    </w:p>
    <w:p w:rsidR="0002385F" w:rsidRDefault="0002385F" w:rsidP="004C05BB">
      <w:pPr>
        <w:spacing w:after="0"/>
        <w:rPr>
          <w:rFonts w:cstheme="minorHAnsi"/>
        </w:rPr>
      </w:pPr>
    </w:p>
    <w:p w:rsidR="00151FB3" w:rsidRPr="004D2905" w:rsidRDefault="00151FB3" w:rsidP="0002385F">
      <w:pPr>
        <w:shd w:val="clear" w:color="auto" w:fill="D9D9D9" w:themeFill="background1" w:themeFillShade="D9"/>
        <w:spacing w:after="0"/>
        <w:rPr>
          <w:rFonts w:cstheme="minorHAnsi"/>
          <w:b/>
        </w:rPr>
      </w:pPr>
      <w:r w:rsidRPr="004D2905">
        <w:rPr>
          <w:rFonts w:cstheme="minorHAnsi"/>
          <w:b/>
        </w:rPr>
        <w:t>I</w:t>
      </w:r>
      <w:r w:rsidRPr="0002385F">
        <w:rPr>
          <w:rFonts w:cstheme="minorHAnsi"/>
          <w:b/>
          <w:shd w:val="clear" w:color="auto" w:fill="D9D9D9" w:themeFill="background1" w:themeFillShade="D9"/>
        </w:rPr>
        <w:t>I.</w:t>
      </w:r>
      <w:r w:rsidR="00965BFD" w:rsidRPr="0002385F">
        <w:rPr>
          <w:rFonts w:cstheme="minorHAnsi"/>
          <w:b/>
          <w:shd w:val="clear" w:color="auto" w:fill="D9D9D9" w:themeFill="background1" w:themeFillShade="D9"/>
        </w:rPr>
        <w:t xml:space="preserve">- </w:t>
      </w:r>
      <w:r w:rsidRPr="0002385F">
        <w:rPr>
          <w:rFonts w:cstheme="minorHAnsi"/>
          <w:b/>
          <w:shd w:val="clear" w:color="auto" w:fill="D9D9D9" w:themeFill="background1" w:themeFillShade="D9"/>
        </w:rPr>
        <w:t>DESCRIPCIÓN SERVICIO ESPERADO</w:t>
      </w:r>
      <w:r w:rsidR="00F307F6" w:rsidRPr="0002385F">
        <w:rPr>
          <w:rFonts w:cstheme="minorHAnsi"/>
          <w:b/>
          <w:shd w:val="clear" w:color="auto" w:fill="D9D9D9" w:themeFill="background1" w:themeFillShade="D9"/>
        </w:rPr>
        <w:t>.</w:t>
      </w:r>
    </w:p>
    <w:p w:rsidR="00860ABA" w:rsidRDefault="00860ABA" w:rsidP="004C05BB">
      <w:pPr>
        <w:spacing w:after="0"/>
        <w:rPr>
          <w:rFonts w:cstheme="minorHAnsi"/>
        </w:rPr>
      </w:pPr>
    </w:p>
    <w:p w:rsidR="00151FB3" w:rsidRDefault="00151FB3" w:rsidP="00860ABA">
      <w:pPr>
        <w:spacing w:after="0"/>
        <w:ind w:left="284"/>
        <w:rPr>
          <w:rFonts w:cstheme="minorHAnsi"/>
        </w:rPr>
      </w:pPr>
      <w:r w:rsidRPr="004C05BB">
        <w:rPr>
          <w:rFonts w:cstheme="minorHAnsi"/>
        </w:rPr>
        <w:t xml:space="preserve">El </w:t>
      </w:r>
      <w:r w:rsidR="00860ABA">
        <w:rPr>
          <w:rFonts w:cstheme="minorHAnsi"/>
        </w:rPr>
        <w:t xml:space="preserve">programa </w:t>
      </w:r>
      <w:r w:rsidRPr="004C05BB">
        <w:rPr>
          <w:rFonts w:cstheme="minorHAnsi"/>
        </w:rPr>
        <w:t xml:space="preserve">debe estar dirigido a </w:t>
      </w:r>
      <w:r w:rsidR="00860ABA" w:rsidRPr="00860ABA">
        <w:rPr>
          <w:rFonts w:cstheme="minorHAnsi"/>
        </w:rPr>
        <w:t>estudiantes de 2º y/o 3º medio</w:t>
      </w:r>
      <w:r w:rsidR="00860ABA" w:rsidRPr="004C05BB">
        <w:rPr>
          <w:rFonts w:cstheme="minorHAnsi"/>
        </w:rPr>
        <w:t xml:space="preserve"> </w:t>
      </w:r>
      <w:r w:rsidR="00860ABA">
        <w:rPr>
          <w:rFonts w:cstheme="minorHAnsi"/>
        </w:rPr>
        <w:t xml:space="preserve">y </w:t>
      </w:r>
      <w:r w:rsidRPr="004C05BB">
        <w:rPr>
          <w:rFonts w:cstheme="minorHAnsi"/>
        </w:rPr>
        <w:t>docentes de</w:t>
      </w:r>
      <w:r w:rsidR="00860ABA">
        <w:rPr>
          <w:rFonts w:cstheme="minorHAnsi"/>
        </w:rPr>
        <w:t xml:space="preserve"> </w:t>
      </w:r>
      <w:r w:rsidRPr="004C05BB">
        <w:rPr>
          <w:rFonts w:cstheme="minorHAnsi"/>
        </w:rPr>
        <w:t>l</w:t>
      </w:r>
      <w:r w:rsidR="00860ABA">
        <w:rPr>
          <w:rFonts w:cstheme="minorHAnsi"/>
        </w:rPr>
        <w:t>os</w:t>
      </w:r>
      <w:r w:rsidRPr="004C05BB">
        <w:rPr>
          <w:rFonts w:cstheme="minorHAnsi"/>
        </w:rPr>
        <w:t xml:space="preserve"> </w:t>
      </w:r>
      <w:r w:rsidR="00860ABA">
        <w:rPr>
          <w:rFonts w:cstheme="minorHAnsi"/>
        </w:rPr>
        <w:t>liceos</w:t>
      </w:r>
      <w:r w:rsidR="00E731E8">
        <w:rPr>
          <w:rFonts w:cstheme="minorHAnsi"/>
        </w:rPr>
        <w:t xml:space="preserve"> involucrados</w:t>
      </w:r>
      <w:r w:rsidRPr="004C05BB">
        <w:rPr>
          <w:rFonts w:cstheme="minorHAnsi"/>
        </w:rPr>
        <w:t xml:space="preserve"> y se espera que éstos sean formados en </w:t>
      </w:r>
      <w:r w:rsidR="00860ABA">
        <w:rPr>
          <w:rFonts w:cstheme="minorHAnsi"/>
        </w:rPr>
        <w:t>habilidades socioemocionales para el desarrollo de habilidades de liderazgo</w:t>
      </w:r>
      <w:r w:rsidRPr="004C05BB">
        <w:rPr>
          <w:rFonts w:cstheme="minorHAnsi"/>
        </w:rPr>
        <w:t>.</w:t>
      </w:r>
    </w:p>
    <w:p w:rsidR="00860ABA" w:rsidRPr="00860ABA" w:rsidRDefault="00860ABA" w:rsidP="00860ABA">
      <w:pPr>
        <w:spacing w:after="0"/>
        <w:ind w:left="284"/>
        <w:rPr>
          <w:rFonts w:cstheme="minorHAnsi"/>
          <w:sz w:val="12"/>
          <w:szCs w:val="12"/>
        </w:rPr>
      </w:pPr>
    </w:p>
    <w:p w:rsidR="00502F1A" w:rsidRPr="00073FB0" w:rsidRDefault="00965BFD" w:rsidP="00860ABA">
      <w:pPr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El número de participantes del programa son </w:t>
      </w:r>
      <w:r w:rsidRPr="00860ABA">
        <w:rPr>
          <w:rFonts w:cstheme="minorHAnsi"/>
        </w:rPr>
        <w:t>1</w:t>
      </w:r>
      <w:r w:rsidR="00510E57">
        <w:rPr>
          <w:rFonts w:cstheme="minorHAnsi"/>
        </w:rPr>
        <w:t>2</w:t>
      </w:r>
      <w:r w:rsidRPr="00860ABA">
        <w:rPr>
          <w:rFonts w:cstheme="minorHAnsi"/>
        </w:rPr>
        <w:t>0</w:t>
      </w:r>
      <w:r w:rsidR="00860ABA" w:rsidRPr="00860ABA">
        <w:rPr>
          <w:rFonts w:cstheme="minorHAnsi"/>
        </w:rPr>
        <w:t xml:space="preserve"> estudiantes</w:t>
      </w:r>
      <w:r w:rsidR="008F2CCB">
        <w:rPr>
          <w:rFonts w:cstheme="minorHAnsi"/>
        </w:rPr>
        <w:t xml:space="preserve"> (</w:t>
      </w:r>
      <w:r w:rsidR="00510E57">
        <w:rPr>
          <w:rFonts w:cstheme="minorHAnsi"/>
        </w:rPr>
        <w:t>30</w:t>
      </w:r>
      <w:r w:rsidRPr="00860ABA">
        <w:rPr>
          <w:rFonts w:cstheme="minorHAnsi"/>
        </w:rPr>
        <w:t xml:space="preserve"> cupos por cada liceo</w:t>
      </w:r>
      <w:r w:rsidR="008F2CCB">
        <w:rPr>
          <w:rFonts w:cstheme="minorHAnsi"/>
        </w:rPr>
        <w:t>)</w:t>
      </w:r>
      <w:r w:rsidRPr="00860ABA">
        <w:rPr>
          <w:rFonts w:cstheme="minorHAnsi"/>
        </w:rPr>
        <w:t xml:space="preserve"> y 8 profesores</w:t>
      </w:r>
      <w:r w:rsidR="008A4106">
        <w:rPr>
          <w:rFonts w:cstheme="minorHAnsi"/>
        </w:rPr>
        <w:t xml:space="preserve"> (</w:t>
      </w:r>
      <w:r w:rsidRPr="00860ABA">
        <w:rPr>
          <w:rFonts w:cstheme="minorHAnsi"/>
        </w:rPr>
        <w:t>2 por liceo</w:t>
      </w:r>
      <w:r w:rsidR="008A4106">
        <w:rPr>
          <w:rFonts w:cstheme="minorHAnsi"/>
        </w:rPr>
        <w:t>)</w:t>
      </w:r>
      <w:r w:rsidRPr="00860ABA">
        <w:rPr>
          <w:rFonts w:cstheme="minorHAnsi"/>
        </w:rPr>
        <w:t>.</w:t>
      </w:r>
    </w:p>
    <w:p w:rsidR="001A6865" w:rsidRDefault="001A6865" w:rsidP="004C05BB">
      <w:pPr>
        <w:spacing w:after="0"/>
        <w:rPr>
          <w:rFonts w:cstheme="minorHAnsi"/>
        </w:rPr>
      </w:pPr>
    </w:p>
    <w:p w:rsidR="0002385F" w:rsidRDefault="0002385F" w:rsidP="004C05BB">
      <w:pPr>
        <w:spacing w:after="0"/>
        <w:rPr>
          <w:rFonts w:cstheme="minorHAnsi"/>
        </w:rPr>
      </w:pPr>
    </w:p>
    <w:p w:rsidR="00151FB3" w:rsidRPr="004D2905" w:rsidRDefault="00151FB3" w:rsidP="0002385F">
      <w:pPr>
        <w:shd w:val="clear" w:color="auto" w:fill="D9D9D9" w:themeFill="background1" w:themeFillShade="D9"/>
        <w:spacing w:after="0"/>
        <w:rPr>
          <w:rFonts w:cstheme="minorHAnsi"/>
          <w:b/>
        </w:rPr>
      </w:pPr>
      <w:r w:rsidRPr="004D2905">
        <w:rPr>
          <w:rFonts w:cstheme="minorHAnsi"/>
          <w:b/>
        </w:rPr>
        <w:t>III.</w:t>
      </w:r>
      <w:r w:rsidR="00695D2B" w:rsidRPr="004D2905">
        <w:rPr>
          <w:rFonts w:cstheme="minorHAnsi"/>
          <w:b/>
        </w:rPr>
        <w:t>-</w:t>
      </w:r>
      <w:r w:rsidRPr="004D2905">
        <w:rPr>
          <w:rFonts w:cstheme="minorHAnsi"/>
          <w:b/>
        </w:rPr>
        <w:t xml:space="preserve"> REQUISITOS TÉCNICOS</w:t>
      </w:r>
      <w:r w:rsidR="00F307F6" w:rsidRPr="004D2905">
        <w:rPr>
          <w:rFonts w:cstheme="minorHAnsi"/>
          <w:b/>
        </w:rPr>
        <w:t xml:space="preserve"> </w:t>
      </w:r>
      <w:r w:rsidRPr="004D2905">
        <w:rPr>
          <w:rFonts w:cstheme="minorHAnsi"/>
          <w:b/>
        </w:rPr>
        <w:t>CURRICULARES A CUMPLIR</w:t>
      </w:r>
      <w:r w:rsidR="00F307F6" w:rsidRPr="004D2905">
        <w:rPr>
          <w:rFonts w:cstheme="minorHAnsi"/>
          <w:b/>
        </w:rPr>
        <w:t>.</w:t>
      </w:r>
    </w:p>
    <w:p w:rsidR="00F307F6" w:rsidRDefault="00F307F6" w:rsidP="00966FF7">
      <w:pPr>
        <w:spacing w:after="0"/>
        <w:ind w:left="284"/>
        <w:rPr>
          <w:rFonts w:cstheme="minorHAnsi"/>
        </w:rPr>
      </w:pPr>
    </w:p>
    <w:p w:rsidR="00966FF7" w:rsidRPr="004C05BB" w:rsidRDefault="00966FF7" w:rsidP="00966FF7">
      <w:pPr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1) </w:t>
      </w:r>
      <w:r w:rsidR="00372EBB">
        <w:rPr>
          <w:rFonts w:cstheme="minorHAnsi"/>
        </w:rPr>
        <w:t>Objetivo de programa:</w:t>
      </w:r>
    </w:p>
    <w:p w:rsidR="00966FF7" w:rsidRDefault="00966FF7" w:rsidP="00966FF7">
      <w:pPr>
        <w:spacing w:after="0"/>
        <w:ind w:left="284"/>
        <w:rPr>
          <w:rFonts w:cstheme="minorHAnsi"/>
        </w:rPr>
      </w:pPr>
    </w:p>
    <w:p w:rsidR="002348E8" w:rsidRPr="002348E8" w:rsidRDefault="00372EBB" w:rsidP="00966FF7">
      <w:pPr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Desarrollar </w:t>
      </w:r>
      <w:r w:rsidR="002348E8" w:rsidRPr="002348E8">
        <w:rPr>
          <w:rFonts w:cstheme="minorHAnsi"/>
        </w:rPr>
        <w:t xml:space="preserve">habilidades socioemocionales y valores en </w:t>
      </w:r>
      <w:r w:rsidR="00966FF7">
        <w:rPr>
          <w:rFonts w:cstheme="minorHAnsi"/>
        </w:rPr>
        <w:t xml:space="preserve">un grupo de </w:t>
      </w:r>
      <w:r w:rsidR="002348E8" w:rsidRPr="002348E8">
        <w:rPr>
          <w:rFonts w:cstheme="minorHAnsi"/>
        </w:rPr>
        <w:t>estudiantes, para potenciar jóvenes autónomos, que super</w:t>
      </w:r>
      <w:r>
        <w:rPr>
          <w:rFonts w:cstheme="minorHAnsi"/>
        </w:rPr>
        <w:t>e</w:t>
      </w:r>
      <w:r w:rsidR="002348E8" w:rsidRPr="002348E8">
        <w:rPr>
          <w:rFonts w:cstheme="minorHAnsi"/>
        </w:rPr>
        <w:t xml:space="preserve">n obstáculos y </w:t>
      </w:r>
      <w:r>
        <w:rPr>
          <w:rFonts w:cstheme="minorHAnsi"/>
        </w:rPr>
        <w:t xml:space="preserve">que sean </w:t>
      </w:r>
      <w:r w:rsidR="002348E8" w:rsidRPr="002348E8">
        <w:rPr>
          <w:rFonts w:cstheme="minorHAnsi"/>
        </w:rPr>
        <w:t>capaces de liderar cambios positivos en sus entornos, identificándose con su comunidad.</w:t>
      </w:r>
    </w:p>
    <w:p w:rsidR="002348E8" w:rsidRDefault="002348E8" w:rsidP="004C05BB">
      <w:pPr>
        <w:spacing w:after="0"/>
        <w:rPr>
          <w:rFonts w:cstheme="minorHAnsi"/>
        </w:rPr>
      </w:pPr>
    </w:p>
    <w:p w:rsidR="00151FB3" w:rsidRPr="004C05BB" w:rsidRDefault="00966FF7" w:rsidP="00F307F6">
      <w:pPr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2) </w:t>
      </w:r>
      <w:r w:rsidR="00151FB3" w:rsidRPr="004C05BB">
        <w:rPr>
          <w:rFonts w:cstheme="minorHAnsi"/>
        </w:rPr>
        <w:t>La propuesta de</w:t>
      </w:r>
      <w:r w:rsidR="00F307F6">
        <w:rPr>
          <w:rFonts w:cstheme="minorHAnsi"/>
        </w:rPr>
        <w:t>l programa</w:t>
      </w:r>
      <w:r w:rsidR="00151FB3" w:rsidRPr="004C05BB">
        <w:rPr>
          <w:rFonts w:cstheme="minorHAnsi"/>
        </w:rPr>
        <w:t xml:space="preserve"> debe cumplir con los siguientes criterios técnicos</w:t>
      </w:r>
      <w:r w:rsidR="00F307F6">
        <w:rPr>
          <w:rFonts w:cstheme="minorHAnsi"/>
        </w:rPr>
        <w:t xml:space="preserve"> </w:t>
      </w:r>
      <w:r w:rsidR="00151FB3" w:rsidRPr="004C05BB">
        <w:rPr>
          <w:rFonts w:cstheme="minorHAnsi"/>
        </w:rPr>
        <w:t>curriculares:</w:t>
      </w:r>
    </w:p>
    <w:p w:rsidR="00F307F6" w:rsidRDefault="00F307F6" w:rsidP="004C05BB">
      <w:pPr>
        <w:spacing w:after="0"/>
        <w:rPr>
          <w:rFonts w:cstheme="minorHAnsi"/>
        </w:rPr>
      </w:pPr>
    </w:p>
    <w:p w:rsidR="00151FB3" w:rsidRPr="001274EE" w:rsidRDefault="00F307F6" w:rsidP="001274EE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1274EE">
        <w:rPr>
          <w:rFonts w:cstheme="minorHAnsi"/>
        </w:rPr>
        <w:lastRenderedPageBreak/>
        <w:t xml:space="preserve">El programa </w:t>
      </w:r>
      <w:r w:rsidR="00151FB3" w:rsidRPr="001274EE">
        <w:rPr>
          <w:rFonts w:cstheme="minorHAnsi"/>
        </w:rPr>
        <w:t>debe ser realizad</w:t>
      </w:r>
      <w:r w:rsidRPr="001274EE">
        <w:rPr>
          <w:rFonts w:cstheme="minorHAnsi"/>
        </w:rPr>
        <w:t>o</w:t>
      </w:r>
      <w:r w:rsidR="00151FB3" w:rsidRPr="001274EE">
        <w:rPr>
          <w:rFonts w:cstheme="minorHAnsi"/>
        </w:rPr>
        <w:t xml:space="preserve"> durante el periodo</w:t>
      </w:r>
      <w:r w:rsidRPr="001274EE">
        <w:rPr>
          <w:rFonts w:cstheme="minorHAnsi"/>
        </w:rPr>
        <w:t>,</w:t>
      </w:r>
      <w:r w:rsidR="00151FB3" w:rsidRPr="001274EE">
        <w:rPr>
          <w:rFonts w:cstheme="minorHAnsi"/>
        </w:rPr>
        <w:t xml:space="preserve"> </w:t>
      </w:r>
      <w:r w:rsidRPr="001274EE">
        <w:rPr>
          <w:rFonts w:cstheme="minorHAnsi"/>
        </w:rPr>
        <w:t>a</w:t>
      </w:r>
      <w:r w:rsidR="000D0C32">
        <w:rPr>
          <w:rFonts w:cstheme="minorHAnsi"/>
        </w:rPr>
        <w:t>b</w:t>
      </w:r>
      <w:r w:rsidRPr="001274EE">
        <w:rPr>
          <w:rFonts w:cstheme="minorHAnsi"/>
        </w:rPr>
        <w:t>r</w:t>
      </w:r>
      <w:r w:rsidR="000D0C32">
        <w:rPr>
          <w:rFonts w:cstheme="minorHAnsi"/>
        </w:rPr>
        <w:t>il</w:t>
      </w:r>
      <w:r w:rsidRPr="001274EE">
        <w:rPr>
          <w:rFonts w:cstheme="minorHAnsi"/>
        </w:rPr>
        <w:t xml:space="preserve"> </w:t>
      </w:r>
      <w:r w:rsidR="00151FB3" w:rsidRPr="001274EE">
        <w:rPr>
          <w:rFonts w:cstheme="minorHAnsi"/>
        </w:rPr>
        <w:t>20</w:t>
      </w:r>
      <w:r w:rsidR="00510E57">
        <w:rPr>
          <w:rFonts w:cstheme="minorHAnsi"/>
        </w:rPr>
        <w:t>20</w:t>
      </w:r>
      <w:r w:rsidRPr="001274EE">
        <w:rPr>
          <w:rFonts w:cstheme="minorHAnsi"/>
        </w:rPr>
        <w:t xml:space="preserve"> </w:t>
      </w:r>
      <w:r w:rsidR="00D35FA5">
        <w:rPr>
          <w:rFonts w:cstheme="minorHAnsi"/>
        </w:rPr>
        <w:t>-</w:t>
      </w:r>
      <w:r w:rsidRPr="001274EE">
        <w:rPr>
          <w:rFonts w:cstheme="minorHAnsi"/>
        </w:rPr>
        <w:t xml:space="preserve"> nov</w:t>
      </w:r>
      <w:r w:rsidR="00D35FA5">
        <w:rPr>
          <w:rFonts w:cstheme="minorHAnsi"/>
        </w:rPr>
        <w:t>iembre</w:t>
      </w:r>
      <w:r w:rsidRPr="001274EE">
        <w:rPr>
          <w:rFonts w:cstheme="minorHAnsi"/>
        </w:rPr>
        <w:t xml:space="preserve"> 20</w:t>
      </w:r>
      <w:r w:rsidR="00510E57">
        <w:rPr>
          <w:rFonts w:cstheme="minorHAnsi"/>
        </w:rPr>
        <w:t>20</w:t>
      </w:r>
      <w:r w:rsidR="00B77C2E">
        <w:rPr>
          <w:rFonts w:cstheme="minorHAnsi"/>
        </w:rPr>
        <w:t xml:space="preserve">, </w:t>
      </w:r>
      <w:r w:rsidR="008F359F" w:rsidRPr="001274EE">
        <w:rPr>
          <w:rFonts w:cstheme="minorHAnsi"/>
        </w:rPr>
        <w:t>a</w:t>
      </w:r>
      <w:r w:rsidR="000D0C32">
        <w:rPr>
          <w:rFonts w:cstheme="minorHAnsi"/>
        </w:rPr>
        <w:t>b</w:t>
      </w:r>
      <w:r w:rsidR="008F359F" w:rsidRPr="001274EE">
        <w:rPr>
          <w:rFonts w:cstheme="minorHAnsi"/>
        </w:rPr>
        <w:t>r</w:t>
      </w:r>
      <w:r w:rsidR="000D0C32">
        <w:rPr>
          <w:rFonts w:cstheme="minorHAnsi"/>
        </w:rPr>
        <w:t>il</w:t>
      </w:r>
      <w:r w:rsidR="008F359F" w:rsidRPr="001274EE">
        <w:rPr>
          <w:rFonts w:cstheme="minorHAnsi"/>
        </w:rPr>
        <w:t xml:space="preserve"> 20</w:t>
      </w:r>
      <w:r w:rsidR="00510E57">
        <w:rPr>
          <w:rFonts w:cstheme="minorHAnsi"/>
        </w:rPr>
        <w:t>21</w:t>
      </w:r>
      <w:r w:rsidR="008F359F" w:rsidRPr="001274EE">
        <w:rPr>
          <w:rFonts w:cstheme="minorHAnsi"/>
        </w:rPr>
        <w:t xml:space="preserve"> </w:t>
      </w:r>
      <w:r w:rsidR="008F359F">
        <w:rPr>
          <w:rFonts w:cstheme="minorHAnsi"/>
        </w:rPr>
        <w:t>-</w:t>
      </w:r>
      <w:r w:rsidR="008F359F" w:rsidRPr="001274EE">
        <w:rPr>
          <w:rFonts w:cstheme="minorHAnsi"/>
        </w:rPr>
        <w:t xml:space="preserve"> nov</w:t>
      </w:r>
      <w:r w:rsidR="008F359F">
        <w:rPr>
          <w:rFonts w:cstheme="minorHAnsi"/>
        </w:rPr>
        <w:t>iembre</w:t>
      </w:r>
      <w:r w:rsidR="008F359F" w:rsidRPr="001274EE">
        <w:rPr>
          <w:rFonts w:cstheme="minorHAnsi"/>
        </w:rPr>
        <w:t xml:space="preserve"> 20</w:t>
      </w:r>
      <w:r w:rsidR="00510E57">
        <w:rPr>
          <w:rFonts w:cstheme="minorHAnsi"/>
        </w:rPr>
        <w:t>2</w:t>
      </w:r>
      <w:r w:rsidR="008F359F" w:rsidRPr="001274EE">
        <w:rPr>
          <w:rFonts w:cstheme="minorHAnsi"/>
        </w:rPr>
        <w:t>1</w:t>
      </w:r>
      <w:r w:rsidR="008F359F">
        <w:rPr>
          <w:rFonts w:cstheme="minorHAnsi"/>
        </w:rPr>
        <w:t xml:space="preserve"> y </w:t>
      </w:r>
      <w:r w:rsidR="008F359F" w:rsidRPr="001274EE">
        <w:rPr>
          <w:rFonts w:cstheme="minorHAnsi"/>
        </w:rPr>
        <w:t>a</w:t>
      </w:r>
      <w:r w:rsidR="000D0C32">
        <w:rPr>
          <w:rFonts w:cstheme="minorHAnsi"/>
        </w:rPr>
        <w:t>b</w:t>
      </w:r>
      <w:r w:rsidR="008F359F" w:rsidRPr="001274EE">
        <w:rPr>
          <w:rFonts w:cstheme="minorHAnsi"/>
        </w:rPr>
        <w:t>r</w:t>
      </w:r>
      <w:r w:rsidR="000D0C32">
        <w:rPr>
          <w:rFonts w:cstheme="minorHAnsi"/>
        </w:rPr>
        <w:t>il</w:t>
      </w:r>
      <w:r w:rsidR="008F359F" w:rsidRPr="001274EE">
        <w:rPr>
          <w:rFonts w:cstheme="minorHAnsi"/>
        </w:rPr>
        <w:t xml:space="preserve"> 20</w:t>
      </w:r>
      <w:r w:rsidR="00510E57">
        <w:rPr>
          <w:rFonts w:cstheme="minorHAnsi"/>
        </w:rPr>
        <w:t>22</w:t>
      </w:r>
      <w:r w:rsidR="008F359F" w:rsidRPr="001274EE">
        <w:rPr>
          <w:rFonts w:cstheme="minorHAnsi"/>
        </w:rPr>
        <w:t xml:space="preserve"> </w:t>
      </w:r>
      <w:r w:rsidR="008F359F">
        <w:rPr>
          <w:rFonts w:cstheme="minorHAnsi"/>
        </w:rPr>
        <w:t>-</w:t>
      </w:r>
      <w:r w:rsidR="008F359F" w:rsidRPr="001274EE">
        <w:rPr>
          <w:rFonts w:cstheme="minorHAnsi"/>
        </w:rPr>
        <w:t xml:space="preserve"> nov</w:t>
      </w:r>
      <w:r w:rsidR="008F359F">
        <w:rPr>
          <w:rFonts w:cstheme="minorHAnsi"/>
        </w:rPr>
        <w:t>iembre</w:t>
      </w:r>
      <w:r w:rsidR="008F359F" w:rsidRPr="001274EE">
        <w:rPr>
          <w:rFonts w:cstheme="minorHAnsi"/>
        </w:rPr>
        <w:t xml:space="preserve"> 20</w:t>
      </w:r>
      <w:r w:rsidR="00510E57">
        <w:rPr>
          <w:rFonts w:cstheme="minorHAnsi"/>
        </w:rPr>
        <w:t>22</w:t>
      </w:r>
      <w:r w:rsidR="008F359F" w:rsidRPr="001274EE">
        <w:rPr>
          <w:rFonts w:cstheme="minorHAnsi"/>
        </w:rPr>
        <w:t>.</w:t>
      </w:r>
      <w:r w:rsidR="00D7538E">
        <w:rPr>
          <w:rFonts w:cstheme="minorHAnsi"/>
        </w:rPr>
        <w:t xml:space="preserve"> Dónde la renovación de los servicios, para los años 20</w:t>
      </w:r>
      <w:r w:rsidR="00510E57">
        <w:rPr>
          <w:rFonts w:cstheme="minorHAnsi"/>
        </w:rPr>
        <w:t>2</w:t>
      </w:r>
      <w:r w:rsidR="00D7538E">
        <w:rPr>
          <w:rFonts w:cstheme="minorHAnsi"/>
        </w:rPr>
        <w:t>1 y 20</w:t>
      </w:r>
      <w:r w:rsidR="00510E57">
        <w:rPr>
          <w:rFonts w:cstheme="minorHAnsi"/>
        </w:rPr>
        <w:t>22</w:t>
      </w:r>
      <w:r w:rsidR="00D7538E">
        <w:rPr>
          <w:rFonts w:cstheme="minorHAnsi"/>
        </w:rPr>
        <w:t>, estará sujeta a la evaluación del programa por parte de la corporación y de los beneficiarios.</w:t>
      </w:r>
    </w:p>
    <w:p w:rsidR="00151FB3" w:rsidRPr="001274EE" w:rsidRDefault="00F307F6" w:rsidP="001274EE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1274EE">
        <w:rPr>
          <w:rFonts w:cstheme="minorHAnsi"/>
        </w:rPr>
        <w:t xml:space="preserve">El programa </w:t>
      </w:r>
      <w:r w:rsidR="00151FB3" w:rsidRPr="001274EE">
        <w:rPr>
          <w:rFonts w:cstheme="minorHAnsi"/>
        </w:rPr>
        <w:t>deberá presentar un enfoque educativo integral respetando las políticas públicas</w:t>
      </w:r>
      <w:r w:rsidR="001A6865" w:rsidRPr="001274EE">
        <w:rPr>
          <w:rFonts w:cstheme="minorHAnsi"/>
        </w:rPr>
        <w:t xml:space="preserve"> </w:t>
      </w:r>
      <w:r w:rsidR="00151FB3" w:rsidRPr="001274EE">
        <w:rPr>
          <w:rFonts w:cstheme="minorHAnsi"/>
        </w:rPr>
        <w:t>vigentes.</w:t>
      </w:r>
    </w:p>
    <w:p w:rsidR="00151FB3" w:rsidRPr="001274EE" w:rsidRDefault="00F307F6" w:rsidP="001274EE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1274EE">
        <w:rPr>
          <w:rFonts w:cstheme="minorHAnsi"/>
        </w:rPr>
        <w:t xml:space="preserve">El programa </w:t>
      </w:r>
      <w:r w:rsidR="00151FB3" w:rsidRPr="001274EE">
        <w:rPr>
          <w:rFonts w:cstheme="minorHAnsi"/>
        </w:rPr>
        <w:t>deberá contemplar un</w:t>
      </w:r>
      <w:r w:rsidRPr="001274EE">
        <w:rPr>
          <w:rFonts w:cstheme="minorHAnsi"/>
        </w:rPr>
        <w:t xml:space="preserve"> trabajo con los alumnos, en un</w:t>
      </w:r>
      <w:r w:rsidR="00151FB3" w:rsidRPr="001274EE">
        <w:rPr>
          <w:rFonts w:cstheme="minorHAnsi"/>
        </w:rPr>
        <w:t xml:space="preserve">a modalidad </w:t>
      </w:r>
      <w:r w:rsidRPr="001274EE">
        <w:rPr>
          <w:rFonts w:cstheme="minorHAnsi"/>
        </w:rPr>
        <w:t xml:space="preserve">que permita </w:t>
      </w:r>
      <w:r w:rsidR="00151FB3" w:rsidRPr="001274EE">
        <w:rPr>
          <w:rFonts w:cstheme="minorHAnsi"/>
        </w:rPr>
        <w:t>agrupa</w:t>
      </w:r>
      <w:r w:rsidRPr="001274EE">
        <w:rPr>
          <w:rFonts w:cstheme="minorHAnsi"/>
        </w:rPr>
        <w:t>rlos por distintos criterios y no tan solo por su pertenencia a un determinado liceo.</w:t>
      </w:r>
    </w:p>
    <w:p w:rsidR="00151FB3" w:rsidRDefault="00F307F6" w:rsidP="001274EE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1274EE">
        <w:rPr>
          <w:rFonts w:cstheme="minorHAnsi"/>
        </w:rPr>
        <w:t xml:space="preserve">El programa debe </w:t>
      </w:r>
      <w:r w:rsidR="00151FB3" w:rsidRPr="001274EE">
        <w:rPr>
          <w:rFonts w:cstheme="minorHAnsi"/>
        </w:rPr>
        <w:t xml:space="preserve">contemplar </w:t>
      </w:r>
      <w:r w:rsidR="00B77C2E">
        <w:rPr>
          <w:rFonts w:cstheme="minorHAnsi"/>
        </w:rPr>
        <w:t>a lo men</w:t>
      </w:r>
      <w:r w:rsidR="00F24697">
        <w:rPr>
          <w:rFonts w:cstheme="minorHAnsi"/>
        </w:rPr>
        <w:t xml:space="preserve">os </w:t>
      </w:r>
      <w:r w:rsidR="00B23EC0">
        <w:rPr>
          <w:rFonts w:cstheme="minorHAnsi"/>
        </w:rPr>
        <w:t>5</w:t>
      </w:r>
      <w:r w:rsidR="00F24697">
        <w:rPr>
          <w:rFonts w:cstheme="minorHAnsi"/>
        </w:rPr>
        <w:t xml:space="preserve"> </w:t>
      </w:r>
      <w:r w:rsidR="00151FB3" w:rsidRPr="001274EE">
        <w:rPr>
          <w:rFonts w:cstheme="minorHAnsi"/>
        </w:rPr>
        <w:t xml:space="preserve">talleres para adquirir y fortalecer herramientas de </w:t>
      </w:r>
      <w:r w:rsidRPr="001274EE">
        <w:rPr>
          <w:rFonts w:cstheme="minorHAnsi"/>
        </w:rPr>
        <w:t>desarrollo de habilidades socioemocionales, co</w:t>
      </w:r>
      <w:r w:rsidR="00151FB3" w:rsidRPr="001274EE">
        <w:rPr>
          <w:rFonts w:cstheme="minorHAnsi"/>
        </w:rPr>
        <w:t>nsiderando estrategias de acuerdo a los objetivos de aprendizaje, y reconocer diseños de enseñanza</w:t>
      </w:r>
      <w:r w:rsidR="00695D2B" w:rsidRPr="001274EE">
        <w:rPr>
          <w:rFonts w:cstheme="minorHAnsi"/>
        </w:rPr>
        <w:t xml:space="preserve"> </w:t>
      </w:r>
      <w:r w:rsidR="00151FB3" w:rsidRPr="001274EE">
        <w:rPr>
          <w:rFonts w:cstheme="minorHAnsi"/>
        </w:rPr>
        <w:t>con énfasis en el logro de habilidades.</w:t>
      </w:r>
    </w:p>
    <w:p w:rsidR="000D0C32" w:rsidRDefault="00F24697" w:rsidP="003B45E6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53082B">
        <w:rPr>
          <w:rFonts w:cstheme="minorHAnsi"/>
        </w:rPr>
        <w:t>Los talle</w:t>
      </w:r>
      <w:r w:rsidR="00B77C2E">
        <w:rPr>
          <w:rFonts w:cstheme="minorHAnsi"/>
        </w:rPr>
        <w:t xml:space="preserve">res a considerar deben abordar </w:t>
      </w:r>
      <w:r w:rsidRPr="0053082B">
        <w:rPr>
          <w:rFonts w:cstheme="minorHAnsi"/>
        </w:rPr>
        <w:t xml:space="preserve">las siguientes </w:t>
      </w:r>
      <w:r w:rsidR="000D0C32">
        <w:rPr>
          <w:rFonts w:cstheme="minorHAnsi"/>
        </w:rPr>
        <w:t>contenidos</w:t>
      </w:r>
      <w:r w:rsidR="00B77C2E">
        <w:rPr>
          <w:rFonts w:cstheme="minorHAnsi"/>
        </w:rPr>
        <w:t>:</w:t>
      </w:r>
    </w:p>
    <w:p w:rsidR="000D0C32" w:rsidRPr="000D0C32" w:rsidRDefault="000D0C32" w:rsidP="000D0C32">
      <w:pPr>
        <w:pStyle w:val="Prrafodelista"/>
        <w:numPr>
          <w:ilvl w:val="0"/>
          <w:numId w:val="7"/>
        </w:numPr>
        <w:spacing w:after="0"/>
        <w:ind w:left="1276"/>
        <w:rPr>
          <w:rFonts w:cstheme="minorHAnsi"/>
        </w:rPr>
      </w:pPr>
      <w:r w:rsidRPr="000D0C32">
        <w:rPr>
          <w:rFonts w:cstheme="minorHAnsi"/>
        </w:rPr>
        <w:t>E</w:t>
      </w:r>
      <w:r w:rsidR="00B23EC0" w:rsidRPr="000D0C32">
        <w:rPr>
          <w:rFonts w:cstheme="minorHAnsi"/>
        </w:rPr>
        <w:t>mpatía y asertividad</w:t>
      </w:r>
    </w:p>
    <w:p w:rsidR="000D0C32" w:rsidRPr="000D0C32" w:rsidRDefault="000D0C32" w:rsidP="000D0C32">
      <w:pPr>
        <w:pStyle w:val="Prrafodelista"/>
        <w:numPr>
          <w:ilvl w:val="0"/>
          <w:numId w:val="7"/>
        </w:numPr>
        <w:spacing w:after="0"/>
        <w:ind w:left="1276"/>
        <w:rPr>
          <w:rFonts w:cstheme="minorHAnsi"/>
        </w:rPr>
      </w:pPr>
      <w:r w:rsidRPr="000D0C32">
        <w:rPr>
          <w:rFonts w:cstheme="minorHAnsi"/>
        </w:rPr>
        <w:t>A</w:t>
      </w:r>
      <w:r w:rsidR="00B23EC0" w:rsidRPr="000D0C32">
        <w:rPr>
          <w:rFonts w:cstheme="minorHAnsi"/>
        </w:rPr>
        <w:t>utoconocimiento</w:t>
      </w:r>
    </w:p>
    <w:p w:rsidR="000D0C32" w:rsidRPr="000D0C32" w:rsidRDefault="000D0C32" w:rsidP="000D0C32">
      <w:pPr>
        <w:pStyle w:val="Prrafodelista"/>
        <w:numPr>
          <w:ilvl w:val="0"/>
          <w:numId w:val="7"/>
        </w:numPr>
        <w:spacing w:after="0"/>
        <w:ind w:left="1276"/>
        <w:rPr>
          <w:rFonts w:cstheme="minorHAnsi"/>
        </w:rPr>
      </w:pPr>
      <w:r w:rsidRPr="000D0C32">
        <w:rPr>
          <w:rFonts w:cstheme="minorHAnsi"/>
        </w:rPr>
        <w:t>L</w:t>
      </w:r>
      <w:r w:rsidR="00B23EC0" w:rsidRPr="000D0C32">
        <w:rPr>
          <w:rFonts w:cstheme="minorHAnsi"/>
        </w:rPr>
        <w:t xml:space="preserve">iderazgo y </w:t>
      </w:r>
      <w:r w:rsidR="00B77C2E" w:rsidRPr="000D0C32">
        <w:rPr>
          <w:rFonts w:cstheme="minorHAnsi"/>
        </w:rPr>
        <w:t>asertividad</w:t>
      </w:r>
    </w:p>
    <w:p w:rsidR="000D0C32" w:rsidRPr="00510E57" w:rsidRDefault="000D0C32" w:rsidP="00510E57">
      <w:pPr>
        <w:pStyle w:val="Prrafodelista"/>
        <w:numPr>
          <w:ilvl w:val="0"/>
          <w:numId w:val="7"/>
        </w:numPr>
        <w:spacing w:after="0"/>
        <w:ind w:left="1276"/>
        <w:rPr>
          <w:rFonts w:cstheme="minorHAnsi"/>
        </w:rPr>
      </w:pPr>
      <w:r w:rsidRPr="000D0C32">
        <w:rPr>
          <w:rFonts w:cstheme="minorHAnsi"/>
        </w:rPr>
        <w:t>D</w:t>
      </w:r>
      <w:r w:rsidR="00BD0185" w:rsidRPr="000D0C32">
        <w:rPr>
          <w:rFonts w:cstheme="minorHAnsi"/>
        </w:rPr>
        <w:t>eterminación</w:t>
      </w:r>
      <w:r w:rsidR="00B77C2E" w:rsidRPr="000D0C32">
        <w:rPr>
          <w:rFonts w:cstheme="minorHAnsi"/>
        </w:rPr>
        <w:t>.</w:t>
      </w:r>
    </w:p>
    <w:p w:rsidR="0053082B" w:rsidRDefault="00B77C2E" w:rsidP="003B45E6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El taller final debe tener la modalidad de</w:t>
      </w:r>
      <w:r w:rsidR="00B23EC0" w:rsidRPr="0053082B">
        <w:rPr>
          <w:rFonts w:cstheme="minorHAnsi"/>
        </w:rPr>
        <w:t xml:space="preserve"> </w:t>
      </w:r>
      <w:r w:rsidR="00F14E2A" w:rsidRPr="0053082B">
        <w:rPr>
          <w:rFonts w:cstheme="minorHAnsi"/>
        </w:rPr>
        <w:t>campamento,</w:t>
      </w:r>
      <w:r>
        <w:rPr>
          <w:rFonts w:cstheme="minorHAnsi"/>
        </w:rPr>
        <w:t xml:space="preserve"> de</w:t>
      </w:r>
      <w:r w:rsidR="00F14E2A" w:rsidRPr="0053082B">
        <w:rPr>
          <w:rFonts w:cstheme="minorHAnsi"/>
        </w:rPr>
        <w:t xml:space="preserve"> 2 días </w:t>
      </w:r>
      <w:r>
        <w:rPr>
          <w:rFonts w:cstheme="minorHAnsi"/>
        </w:rPr>
        <w:t>mínimo</w:t>
      </w:r>
      <w:r w:rsidR="00F14E2A" w:rsidRPr="0053082B">
        <w:rPr>
          <w:rFonts w:cstheme="minorHAnsi"/>
        </w:rPr>
        <w:t xml:space="preserve">, </w:t>
      </w:r>
      <w:r>
        <w:rPr>
          <w:rFonts w:cstheme="minorHAnsi"/>
        </w:rPr>
        <w:t xml:space="preserve">y debe abordar </w:t>
      </w:r>
      <w:r w:rsidR="00B23EC0" w:rsidRPr="0053082B">
        <w:rPr>
          <w:rFonts w:cstheme="minorHAnsi"/>
        </w:rPr>
        <w:t>la integración de las habilidades trabajadas</w:t>
      </w:r>
      <w:r>
        <w:rPr>
          <w:rFonts w:cstheme="minorHAnsi"/>
        </w:rPr>
        <w:t xml:space="preserve"> en los talleres anteriores</w:t>
      </w:r>
      <w:r w:rsidR="0053082B" w:rsidRPr="0053082B">
        <w:rPr>
          <w:rFonts w:cstheme="minorHAnsi"/>
        </w:rPr>
        <w:t>.</w:t>
      </w:r>
    </w:p>
    <w:p w:rsidR="00327DD9" w:rsidRPr="0053082B" w:rsidRDefault="00B23EC0" w:rsidP="003B45E6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53082B">
        <w:rPr>
          <w:rFonts w:cstheme="minorHAnsi"/>
        </w:rPr>
        <w:t>T</w:t>
      </w:r>
      <w:r w:rsidR="00327DD9" w:rsidRPr="0053082B">
        <w:rPr>
          <w:rFonts w:cstheme="minorHAnsi"/>
        </w:rPr>
        <w:t xml:space="preserve">odas las actividades que se planteen en </w:t>
      </w:r>
      <w:r w:rsidRPr="0053082B">
        <w:rPr>
          <w:rFonts w:cstheme="minorHAnsi"/>
        </w:rPr>
        <w:t xml:space="preserve">cada taller de </w:t>
      </w:r>
      <w:r w:rsidR="00327DD9" w:rsidRPr="0053082B">
        <w:rPr>
          <w:rFonts w:cstheme="minorHAnsi"/>
        </w:rPr>
        <w:t>la propuesta debe</w:t>
      </w:r>
      <w:r w:rsidR="00B77C2E">
        <w:rPr>
          <w:rFonts w:cstheme="minorHAnsi"/>
        </w:rPr>
        <w:t>n</w:t>
      </w:r>
      <w:r w:rsidR="00327DD9" w:rsidRPr="0053082B">
        <w:rPr>
          <w:rFonts w:cstheme="minorHAnsi"/>
        </w:rPr>
        <w:t xml:space="preserve"> basarse en una metodología experiencial, donde cada estudiante aprenda haciendo.</w:t>
      </w:r>
      <w:r w:rsidR="00F24697" w:rsidRPr="0053082B">
        <w:rPr>
          <w:rFonts w:cstheme="minorHAnsi"/>
        </w:rPr>
        <w:t xml:space="preserve"> Una de ellas debe ser de diagnóstico</w:t>
      </w:r>
      <w:r w:rsidR="00B77C2E">
        <w:rPr>
          <w:rFonts w:cstheme="minorHAnsi"/>
        </w:rPr>
        <w:t xml:space="preserve">, para determinar el </w:t>
      </w:r>
      <w:r w:rsidR="00F24697" w:rsidRPr="0053082B">
        <w:rPr>
          <w:rFonts w:cstheme="minorHAnsi"/>
        </w:rPr>
        <w:t xml:space="preserve">nivel de habilidades socioemocionales </w:t>
      </w:r>
      <w:r w:rsidR="00B77C2E">
        <w:rPr>
          <w:rFonts w:cstheme="minorHAnsi"/>
        </w:rPr>
        <w:t xml:space="preserve">con que inician el proceso </w:t>
      </w:r>
      <w:r w:rsidR="00F24697" w:rsidRPr="0053082B">
        <w:rPr>
          <w:rFonts w:cstheme="minorHAnsi"/>
        </w:rPr>
        <w:t>los estudiantes.</w:t>
      </w:r>
    </w:p>
    <w:p w:rsidR="00151FB3" w:rsidRPr="00327DD9" w:rsidRDefault="00151FB3" w:rsidP="001922CA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327DD9">
        <w:rPr>
          <w:rFonts w:cstheme="minorHAnsi"/>
        </w:rPr>
        <w:t xml:space="preserve">La propuesta deberá presentar claramente los objetivos </w:t>
      </w:r>
      <w:r w:rsidR="00557E62">
        <w:rPr>
          <w:rFonts w:cstheme="minorHAnsi"/>
        </w:rPr>
        <w:t>(general</w:t>
      </w:r>
      <w:r w:rsidR="00860782">
        <w:rPr>
          <w:rFonts w:cstheme="minorHAnsi"/>
        </w:rPr>
        <w:t>es</w:t>
      </w:r>
      <w:r w:rsidR="000024CC">
        <w:rPr>
          <w:rFonts w:cstheme="minorHAnsi"/>
        </w:rPr>
        <w:t xml:space="preserve"> </w:t>
      </w:r>
      <w:r w:rsidR="00557E62">
        <w:rPr>
          <w:rFonts w:cstheme="minorHAnsi"/>
        </w:rPr>
        <w:t xml:space="preserve">y específicos) </w:t>
      </w:r>
      <w:r w:rsidRPr="00327DD9">
        <w:rPr>
          <w:rFonts w:cstheme="minorHAnsi"/>
        </w:rPr>
        <w:t xml:space="preserve">y la descripción del </w:t>
      </w:r>
      <w:r w:rsidR="00F307F6" w:rsidRPr="00327DD9">
        <w:rPr>
          <w:rFonts w:cstheme="minorHAnsi"/>
        </w:rPr>
        <w:t>programa</w:t>
      </w:r>
      <w:r w:rsidRPr="00327DD9">
        <w:rPr>
          <w:rFonts w:cstheme="minorHAnsi"/>
        </w:rPr>
        <w:t>, así como el plan,</w:t>
      </w:r>
      <w:r w:rsidR="00695D2B" w:rsidRPr="00327DD9">
        <w:rPr>
          <w:rFonts w:cstheme="minorHAnsi"/>
        </w:rPr>
        <w:t xml:space="preserve"> </w:t>
      </w:r>
      <w:r w:rsidRPr="00327DD9">
        <w:rPr>
          <w:rFonts w:cstheme="minorHAnsi"/>
        </w:rPr>
        <w:t>metodología</w:t>
      </w:r>
      <w:r w:rsidR="00826DCB" w:rsidRPr="00327DD9">
        <w:rPr>
          <w:rFonts w:cstheme="minorHAnsi"/>
        </w:rPr>
        <w:t xml:space="preserve"> de cada taller</w:t>
      </w:r>
      <w:r w:rsidRPr="00327DD9">
        <w:rPr>
          <w:rFonts w:cstheme="minorHAnsi"/>
        </w:rPr>
        <w:t xml:space="preserve">, tutores académicos, </w:t>
      </w:r>
      <w:r w:rsidR="00D50B16" w:rsidRPr="00327DD9">
        <w:rPr>
          <w:rFonts w:cstheme="minorHAnsi"/>
        </w:rPr>
        <w:t xml:space="preserve">calendario de </w:t>
      </w:r>
      <w:r w:rsidRPr="00327DD9">
        <w:rPr>
          <w:rFonts w:cstheme="minorHAnsi"/>
        </w:rPr>
        <w:t xml:space="preserve">jornadas, </w:t>
      </w:r>
      <w:r w:rsidR="001B20E5" w:rsidRPr="00327DD9">
        <w:rPr>
          <w:rFonts w:cstheme="minorHAnsi"/>
        </w:rPr>
        <w:t xml:space="preserve">periodo de ejecución, </w:t>
      </w:r>
      <w:r w:rsidR="00D50B16" w:rsidRPr="00327DD9">
        <w:rPr>
          <w:rFonts w:cstheme="minorHAnsi"/>
        </w:rPr>
        <w:t xml:space="preserve">costos, </w:t>
      </w:r>
      <w:r w:rsidRPr="00327DD9">
        <w:rPr>
          <w:rFonts w:cstheme="minorHAnsi"/>
        </w:rPr>
        <w:t>entre otros.</w:t>
      </w:r>
    </w:p>
    <w:p w:rsidR="008E4D46" w:rsidRPr="001274EE" w:rsidRDefault="008E4D46" w:rsidP="001274EE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La propuesta deberá presentar claramente</w:t>
      </w:r>
      <w:r w:rsidR="00B77C2E">
        <w:rPr>
          <w:rFonts w:cstheme="minorHAnsi"/>
        </w:rPr>
        <w:t xml:space="preserve"> los requerimientos que la ATE necesita, </w:t>
      </w:r>
      <w:r>
        <w:rPr>
          <w:rFonts w:cstheme="minorHAnsi"/>
        </w:rPr>
        <w:t>para el desarrollo del programa y que deben ser de responsabilidad de cada liceo habilitarlos.</w:t>
      </w:r>
    </w:p>
    <w:p w:rsidR="00695D2B" w:rsidRDefault="00151FB3" w:rsidP="004C05BB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1274EE">
        <w:rPr>
          <w:rFonts w:cstheme="minorHAnsi"/>
        </w:rPr>
        <w:t xml:space="preserve">Los profesionales </w:t>
      </w:r>
      <w:r w:rsidR="00B77C2E">
        <w:rPr>
          <w:rFonts w:cstheme="minorHAnsi"/>
        </w:rPr>
        <w:t>de la ATE</w:t>
      </w:r>
      <w:r w:rsidR="00EB23CD">
        <w:rPr>
          <w:rFonts w:cstheme="minorHAnsi"/>
        </w:rPr>
        <w:t xml:space="preserve"> </w:t>
      </w:r>
      <w:r w:rsidRPr="001274EE">
        <w:rPr>
          <w:rFonts w:cstheme="minorHAnsi"/>
        </w:rPr>
        <w:t xml:space="preserve">que impartan </w:t>
      </w:r>
      <w:r w:rsidR="00A11607" w:rsidRPr="001274EE">
        <w:rPr>
          <w:rFonts w:cstheme="minorHAnsi"/>
        </w:rPr>
        <w:t>e</w:t>
      </w:r>
      <w:r w:rsidRPr="001274EE">
        <w:rPr>
          <w:rFonts w:cstheme="minorHAnsi"/>
        </w:rPr>
        <w:t xml:space="preserve">l </w:t>
      </w:r>
      <w:r w:rsidR="00A11607" w:rsidRPr="001274EE">
        <w:rPr>
          <w:rFonts w:cstheme="minorHAnsi"/>
        </w:rPr>
        <w:t>programa</w:t>
      </w:r>
      <w:r w:rsidR="00EB23CD">
        <w:rPr>
          <w:rFonts w:cstheme="minorHAnsi"/>
        </w:rPr>
        <w:t>,</w:t>
      </w:r>
      <w:r w:rsidR="00A11607" w:rsidRPr="001274EE">
        <w:rPr>
          <w:rFonts w:cstheme="minorHAnsi"/>
        </w:rPr>
        <w:t xml:space="preserve"> </w:t>
      </w:r>
      <w:r w:rsidRPr="001274EE">
        <w:rPr>
          <w:rFonts w:cstheme="minorHAnsi"/>
        </w:rPr>
        <w:t>deben contar con la formación académica pertinente y</w:t>
      </w:r>
      <w:r w:rsidR="00695D2B" w:rsidRPr="001274EE">
        <w:rPr>
          <w:rFonts w:cstheme="minorHAnsi"/>
        </w:rPr>
        <w:t xml:space="preserve"> </w:t>
      </w:r>
      <w:r w:rsidRPr="001274EE">
        <w:rPr>
          <w:rFonts w:cstheme="minorHAnsi"/>
        </w:rPr>
        <w:t>experiencia acorde al servicio al cual serán asignados.</w:t>
      </w:r>
    </w:p>
    <w:p w:rsidR="00966FF7" w:rsidRDefault="00966FF7" w:rsidP="00966FF7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966FF7">
        <w:rPr>
          <w:rFonts w:cstheme="minorHAnsi"/>
        </w:rPr>
        <w:t xml:space="preserve">El programa deberá presentar un modelo de gestión que considere el lineamiento de cada establecimiento y de su respectivo PEI. </w:t>
      </w:r>
      <w:r>
        <w:rPr>
          <w:rFonts w:cstheme="minorHAnsi"/>
        </w:rPr>
        <w:t>Por lo mismo, l</w:t>
      </w:r>
      <w:r w:rsidR="00B77C2E">
        <w:rPr>
          <w:rFonts w:cstheme="minorHAnsi"/>
        </w:rPr>
        <w:t>a ATE</w:t>
      </w:r>
      <w:r w:rsidRPr="00966FF7">
        <w:rPr>
          <w:rFonts w:cstheme="minorHAnsi"/>
        </w:rPr>
        <w:t xml:space="preserve"> deberá establecer un plan de trabajo para los distintos liceos</w:t>
      </w:r>
      <w:r>
        <w:rPr>
          <w:rFonts w:cstheme="minorHAnsi"/>
        </w:rPr>
        <w:t>, respetando disponibilidad de horarios de los estudiantes y profesores participantes.</w:t>
      </w:r>
    </w:p>
    <w:p w:rsidR="0076617B" w:rsidRDefault="0076617B" w:rsidP="00966FF7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El programa debe incluir los costos de todo el material y recursos que se entregarán a los estudiantes y profesores participantes.</w:t>
      </w:r>
    </w:p>
    <w:p w:rsidR="000034DE" w:rsidRPr="004858BE" w:rsidRDefault="000034DE" w:rsidP="004858BE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En el caso, </w:t>
      </w:r>
      <w:r w:rsidR="001A097F">
        <w:rPr>
          <w:rFonts w:cstheme="minorHAnsi"/>
        </w:rPr>
        <w:t xml:space="preserve">de </w:t>
      </w:r>
      <w:r>
        <w:rPr>
          <w:rFonts w:cstheme="minorHAnsi"/>
        </w:rPr>
        <w:t>l</w:t>
      </w:r>
      <w:r w:rsidR="001A097F">
        <w:rPr>
          <w:rFonts w:cstheme="minorHAnsi"/>
        </w:rPr>
        <w:t>o</w:t>
      </w:r>
      <w:r>
        <w:rPr>
          <w:rFonts w:cstheme="minorHAnsi"/>
        </w:rPr>
        <w:t xml:space="preserve">s </w:t>
      </w:r>
      <w:r w:rsidR="001A097F">
        <w:rPr>
          <w:rFonts w:cstheme="minorHAnsi"/>
        </w:rPr>
        <w:t>talleres</w:t>
      </w:r>
      <w:r>
        <w:rPr>
          <w:rFonts w:cstheme="minorHAnsi"/>
        </w:rPr>
        <w:t xml:space="preserve"> propuest</w:t>
      </w:r>
      <w:r w:rsidR="001A097F">
        <w:rPr>
          <w:rFonts w:cstheme="minorHAnsi"/>
        </w:rPr>
        <w:t>o</w:t>
      </w:r>
      <w:r>
        <w:rPr>
          <w:rFonts w:cstheme="minorHAnsi"/>
        </w:rPr>
        <w:t xml:space="preserve">s, </w:t>
      </w:r>
      <w:r w:rsidR="001A097F">
        <w:rPr>
          <w:rFonts w:cstheme="minorHAnsi"/>
        </w:rPr>
        <w:t xml:space="preserve">que </w:t>
      </w:r>
      <w:r>
        <w:rPr>
          <w:rFonts w:cstheme="minorHAnsi"/>
        </w:rPr>
        <w:t>se desarrollen fuera de los liceos, los costos de traslados, estadía y alimentación</w:t>
      </w:r>
      <w:r w:rsidR="003439EB">
        <w:rPr>
          <w:rFonts w:cstheme="minorHAnsi"/>
        </w:rPr>
        <w:t xml:space="preserve"> (desayuno, almuerzo, cena y colaciones)</w:t>
      </w:r>
      <w:r>
        <w:rPr>
          <w:rFonts w:cstheme="minorHAnsi"/>
        </w:rPr>
        <w:t>, como la organización y gestión de los mismos, son de responsabilidad de la ATE.</w:t>
      </w:r>
      <w:r w:rsidR="00476ABB">
        <w:rPr>
          <w:rFonts w:cstheme="minorHAnsi"/>
        </w:rPr>
        <w:t xml:space="preserve"> Ad</w:t>
      </w:r>
      <w:r w:rsidR="00B77C2E">
        <w:rPr>
          <w:rFonts w:cstheme="minorHAnsi"/>
        </w:rPr>
        <w:t>emás, debe incluir en su oferta</w:t>
      </w:r>
      <w:r w:rsidR="00476ABB">
        <w:rPr>
          <w:rFonts w:cstheme="minorHAnsi"/>
        </w:rPr>
        <w:t xml:space="preserve"> cuales son los medios o recursos a </w:t>
      </w:r>
      <w:r w:rsidR="004858BE">
        <w:rPr>
          <w:rFonts w:cstheme="minorHAnsi"/>
        </w:rPr>
        <w:t>usar en este tipo de actividad.</w:t>
      </w:r>
    </w:p>
    <w:p w:rsidR="001274EE" w:rsidRDefault="001274EE" w:rsidP="004C05BB">
      <w:pPr>
        <w:spacing w:after="0"/>
        <w:rPr>
          <w:rFonts w:cstheme="minorHAnsi"/>
        </w:rPr>
      </w:pPr>
    </w:p>
    <w:p w:rsidR="001A6B5B" w:rsidRDefault="001A6B5B" w:rsidP="004C05BB">
      <w:pPr>
        <w:spacing w:after="0"/>
        <w:rPr>
          <w:rFonts w:cstheme="minorHAnsi"/>
        </w:rPr>
      </w:pPr>
    </w:p>
    <w:p w:rsidR="00F06B0A" w:rsidRDefault="00F06B0A" w:rsidP="004C05BB">
      <w:pPr>
        <w:spacing w:after="0"/>
        <w:rPr>
          <w:rFonts w:cstheme="minorHAnsi"/>
        </w:rPr>
      </w:pPr>
    </w:p>
    <w:p w:rsidR="00F06B0A" w:rsidRDefault="00F06B0A" w:rsidP="004C05BB">
      <w:pPr>
        <w:spacing w:after="0"/>
        <w:rPr>
          <w:rFonts w:cstheme="minorHAnsi"/>
        </w:rPr>
      </w:pPr>
    </w:p>
    <w:p w:rsidR="00510E57" w:rsidRDefault="00510E57" w:rsidP="004C05BB">
      <w:pPr>
        <w:spacing w:after="0"/>
        <w:rPr>
          <w:rFonts w:cstheme="minorHAnsi"/>
        </w:rPr>
      </w:pPr>
    </w:p>
    <w:p w:rsidR="00F06B0A" w:rsidRDefault="00F06B0A" w:rsidP="004C05BB">
      <w:pPr>
        <w:spacing w:after="0"/>
        <w:rPr>
          <w:rFonts w:cstheme="minorHAnsi"/>
        </w:rPr>
      </w:pPr>
    </w:p>
    <w:p w:rsidR="00F06B0A" w:rsidRDefault="00F06B0A" w:rsidP="004C05BB">
      <w:pPr>
        <w:spacing w:after="0"/>
        <w:rPr>
          <w:rFonts w:cstheme="minorHAnsi"/>
        </w:rPr>
      </w:pPr>
    </w:p>
    <w:p w:rsidR="00151FB3" w:rsidRPr="004C05BB" w:rsidRDefault="00151FB3" w:rsidP="0002385F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05BB">
        <w:rPr>
          <w:rFonts w:cstheme="minorHAnsi"/>
          <w:b/>
          <w:bCs/>
        </w:rPr>
        <w:lastRenderedPageBreak/>
        <w:t>I</w:t>
      </w:r>
      <w:r w:rsidR="00CB6071">
        <w:rPr>
          <w:rFonts w:cstheme="minorHAnsi"/>
          <w:b/>
          <w:bCs/>
        </w:rPr>
        <w:t>V</w:t>
      </w:r>
      <w:r w:rsidRPr="004C05BB">
        <w:rPr>
          <w:rFonts w:cstheme="minorHAnsi"/>
          <w:b/>
          <w:bCs/>
        </w:rPr>
        <w:t>.</w:t>
      </w:r>
      <w:r w:rsidR="00CB6071">
        <w:rPr>
          <w:rFonts w:cstheme="minorHAnsi"/>
          <w:b/>
          <w:bCs/>
        </w:rPr>
        <w:t xml:space="preserve"> </w:t>
      </w:r>
      <w:r w:rsidRPr="004C05BB">
        <w:rPr>
          <w:rFonts w:cstheme="minorHAnsi"/>
          <w:b/>
          <w:bCs/>
        </w:rPr>
        <w:t>FORMULARIOS PARA LA PROPUESTA TÉCNICA</w:t>
      </w:r>
      <w:r w:rsidR="00FE2962">
        <w:rPr>
          <w:rFonts w:cstheme="minorHAnsi"/>
          <w:b/>
          <w:bCs/>
        </w:rPr>
        <w:t>.</w:t>
      </w:r>
    </w:p>
    <w:p w:rsidR="001A6B5B" w:rsidRDefault="001A6B5B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51FB3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E2962">
        <w:rPr>
          <w:rFonts w:cstheme="minorHAnsi"/>
          <w:bCs/>
        </w:rPr>
        <w:t>FORMULARIO 1: ANTECEDENTES DE</w:t>
      </w:r>
      <w:r w:rsidR="009245A2">
        <w:rPr>
          <w:rFonts w:cstheme="minorHAnsi"/>
          <w:bCs/>
        </w:rPr>
        <w:t xml:space="preserve"> </w:t>
      </w:r>
      <w:r w:rsidRPr="00FE2962">
        <w:rPr>
          <w:rFonts w:cstheme="minorHAnsi"/>
          <w:bCs/>
        </w:rPr>
        <w:t>L</w:t>
      </w:r>
      <w:r w:rsidR="009245A2">
        <w:rPr>
          <w:rFonts w:cstheme="minorHAnsi"/>
          <w:bCs/>
        </w:rPr>
        <w:t>A</w:t>
      </w:r>
      <w:r w:rsidRPr="00FE2962">
        <w:rPr>
          <w:rFonts w:cstheme="minorHAnsi"/>
          <w:bCs/>
        </w:rPr>
        <w:t xml:space="preserve"> ATE</w:t>
      </w:r>
    </w:p>
    <w:p w:rsidR="00F06B0A" w:rsidRPr="00FE2962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FE2962" w:rsidTr="006039C3">
        <w:tc>
          <w:tcPr>
            <w:tcW w:w="3539" w:type="dxa"/>
          </w:tcPr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Nombre de</w:t>
            </w:r>
            <w:r w:rsidR="006039C3"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la ATE</w:t>
            </w:r>
          </w:p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(persona natural o jurídica)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Responsable del Proyecto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Teléfono de contacto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Dirección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Correo Electrónico</w:t>
            </w:r>
            <w:r w:rsidR="006039C3">
              <w:rPr>
                <w:rFonts w:cstheme="minorHAnsi"/>
              </w:rPr>
              <w:t xml:space="preserve"> de contacto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FE2962" w:rsidRDefault="00FE2962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2962" w:rsidRDefault="00FE2962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E2962">
        <w:rPr>
          <w:rFonts w:cstheme="minorHAnsi"/>
          <w:bCs/>
        </w:rPr>
        <w:t>FORMULARIO 2: EXPERIENCIA DE</w:t>
      </w:r>
      <w:r w:rsidR="003439EB">
        <w:rPr>
          <w:rFonts w:cstheme="minorHAnsi"/>
          <w:bCs/>
        </w:rPr>
        <w:t xml:space="preserve"> </w:t>
      </w:r>
      <w:r w:rsidRPr="00FE2962">
        <w:rPr>
          <w:rFonts w:cstheme="minorHAnsi"/>
          <w:bCs/>
        </w:rPr>
        <w:t>L</w:t>
      </w:r>
      <w:r w:rsidR="003439EB">
        <w:rPr>
          <w:rFonts w:cstheme="minorHAnsi"/>
          <w:bCs/>
        </w:rPr>
        <w:t>A</w:t>
      </w:r>
      <w:r w:rsidRPr="00FE2962">
        <w:rPr>
          <w:rFonts w:cstheme="minorHAnsi"/>
          <w:bCs/>
        </w:rPr>
        <w:t xml:space="preserve"> ATE</w:t>
      </w: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FE2962" w:rsidTr="006039C3">
        <w:tc>
          <w:tcPr>
            <w:tcW w:w="3539" w:type="dxa"/>
          </w:tcPr>
          <w:p w:rsidR="00FE2962" w:rsidRPr="00FE2962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962">
              <w:rPr>
                <w:rFonts w:cstheme="minorHAnsi"/>
              </w:rPr>
              <w:t>Breve descripción de la entidad ATE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FE2962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962">
              <w:rPr>
                <w:rFonts w:cstheme="minorHAnsi"/>
              </w:rPr>
              <w:t>Años de vigencia como ATE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Default="00FE2962" w:rsidP="005C20E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962">
              <w:rPr>
                <w:rFonts w:cstheme="minorHAnsi"/>
              </w:rPr>
              <w:t xml:space="preserve">Experiencia en el </w:t>
            </w:r>
            <w:r w:rsidR="005C20E9">
              <w:rPr>
                <w:rFonts w:cstheme="minorHAnsi"/>
              </w:rPr>
              <w:t>área educación</w:t>
            </w:r>
          </w:p>
          <w:p w:rsidR="005C20E9" w:rsidRDefault="005C20E9" w:rsidP="005C20E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FE2962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962">
              <w:rPr>
                <w:rFonts w:cstheme="minorHAnsi"/>
              </w:rPr>
              <w:t>Evaluación de otros sostenedores</w:t>
            </w:r>
          </w:p>
          <w:p w:rsidR="00FE2962" w:rsidRPr="00FE2962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962">
              <w:rPr>
                <w:rFonts w:cstheme="minorHAnsi"/>
              </w:rPr>
              <w:t>y/o directores de establecimiento educacionales</w:t>
            </w:r>
          </w:p>
          <w:p w:rsidR="00FE2962" w:rsidRPr="00FE2962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FE2962" w:rsidRDefault="00FE2962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2962" w:rsidRDefault="00FE2962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E2962">
        <w:rPr>
          <w:rFonts w:cstheme="minorHAnsi"/>
          <w:bCs/>
        </w:rPr>
        <w:lastRenderedPageBreak/>
        <w:t>FORMULARIO 3: METODOLOGÍA Y ENFOQUE DE LA PROPUESTA TÉCNICA DEL SERVICIO</w:t>
      </w:r>
    </w:p>
    <w:p w:rsidR="00F06B0A" w:rsidRPr="00FE2962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998"/>
      </w:tblGrid>
      <w:tr w:rsidR="00365B8E" w:rsidTr="00783A82">
        <w:tc>
          <w:tcPr>
            <w:tcW w:w="3964" w:type="dxa"/>
          </w:tcPr>
          <w:p w:rsidR="00365B8E" w:rsidRDefault="00365B8E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  <w:shd w:val="clear" w:color="auto" w:fill="D9D9D9" w:themeFill="background1" w:themeFillShade="D9"/>
              </w:rPr>
            </w:pPr>
            <w:r w:rsidRPr="0029359A">
              <w:rPr>
                <w:rFonts w:cstheme="minorHAnsi"/>
                <w:shd w:val="clear" w:color="auto" w:fill="D9D9D9" w:themeFill="background1" w:themeFillShade="D9"/>
              </w:rPr>
              <w:t>Nombre del Servicio</w:t>
            </w:r>
          </w:p>
          <w:p w:rsidR="0029359A" w:rsidRPr="00FE2962" w:rsidRDefault="0029359A" w:rsidP="00365B8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783A82" w:rsidRDefault="00783A82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5998" w:type="dxa"/>
          </w:tcPr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5C20E9" w:rsidTr="00783A82">
        <w:tc>
          <w:tcPr>
            <w:tcW w:w="3964" w:type="dxa"/>
          </w:tcPr>
          <w:p w:rsidR="00AE5054" w:rsidRDefault="00AE5054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Fundamentación técnica</w:t>
            </w:r>
          </w:p>
          <w:p w:rsidR="005C20E9" w:rsidRPr="00FE2962" w:rsidRDefault="00AE5054" w:rsidP="00AE505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E5054">
              <w:rPr>
                <w:rFonts w:cstheme="minorHAnsi"/>
                <w:sz w:val="20"/>
                <w:szCs w:val="20"/>
              </w:rPr>
              <w:t>Fundamentación y antecedentes teóricos y/o empíricos que justifican que los contenidos y metodologías del servicio ofrecido, pueden aportar a los objetivos del</w:t>
            </w:r>
            <w:r>
              <w:rPr>
                <w:rFonts w:cstheme="minorHAnsi"/>
                <w:sz w:val="20"/>
                <w:szCs w:val="20"/>
              </w:rPr>
              <w:t xml:space="preserve"> programa.</w:t>
            </w:r>
          </w:p>
        </w:tc>
        <w:tc>
          <w:tcPr>
            <w:tcW w:w="5998" w:type="dxa"/>
          </w:tcPr>
          <w:p w:rsidR="005C20E9" w:rsidRDefault="005C20E9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365B8E" w:rsidTr="00783A82">
        <w:tc>
          <w:tcPr>
            <w:tcW w:w="3964" w:type="dxa"/>
          </w:tcPr>
          <w:p w:rsidR="00365B8E" w:rsidRDefault="00365B8E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Objetivo</w:t>
            </w:r>
            <w:r>
              <w:rPr>
                <w:rFonts w:cstheme="minorHAnsi"/>
              </w:rPr>
              <w:t xml:space="preserve"> General</w:t>
            </w:r>
          </w:p>
          <w:p w:rsidR="0029359A" w:rsidRDefault="0029359A" w:rsidP="00365B8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83A82" w:rsidRPr="004C05BB" w:rsidRDefault="00783A82" w:rsidP="00365B8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5998" w:type="dxa"/>
          </w:tcPr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365B8E" w:rsidTr="00783A82">
        <w:tc>
          <w:tcPr>
            <w:tcW w:w="3964" w:type="dxa"/>
          </w:tcPr>
          <w:p w:rsidR="005C20E9" w:rsidRDefault="00365B8E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Objetivos </w:t>
            </w:r>
            <w:r w:rsidRPr="004C05BB">
              <w:rPr>
                <w:rFonts w:cstheme="minorHAnsi"/>
              </w:rPr>
              <w:t>específico</w:t>
            </w:r>
            <w:r w:rsidR="0029359A">
              <w:rPr>
                <w:rFonts w:cstheme="minorHAnsi"/>
              </w:rPr>
              <w:t>s</w:t>
            </w:r>
          </w:p>
          <w:p w:rsidR="00365B8E" w:rsidRPr="005C20E9" w:rsidRDefault="005C20E9" w:rsidP="00365B8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0E9">
              <w:rPr>
                <w:rFonts w:cstheme="minorHAnsi"/>
                <w:sz w:val="20"/>
                <w:szCs w:val="20"/>
              </w:rPr>
              <w:t>Por módulo, etapas y/o productos según corresponda, asociado a (i) objetivos y metas estratégicas, (ii) objetivos y metas anuales, (iii) prácticas/estándares del PME.</w:t>
            </w:r>
          </w:p>
        </w:tc>
        <w:tc>
          <w:tcPr>
            <w:tcW w:w="5998" w:type="dxa"/>
          </w:tcPr>
          <w:p w:rsidR="00365B8E" w:rsidRDefault="00365B8E" w:rsidP="005C20E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365B8E" w:rsidTr="00783A82">
        <w:tc>
          <w:tcPr>
            <w:tcW w:w="3964" w:type="dxa"/>
          </w:tcPr>
          <w:p w:rsidR="00D544EF" w:rsidRDefault="00D544EF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Contenidos</w:t>
            </w:r>
          </w:p>
          <w:p w:rsidR="00D544EF" w:rsidRPr="004C05BB" w:rsidRDefault="00D544EF" w:rsidP="00D544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 xml:space="preserve">Descripción general </w:t>
            </w:r>
            <w:r w:rsidR="0029359A">
              <w:rPr>
                <w:rFonts w:cstheme="minorHAnsi"/>
              </w:rPr>
              <w:t xml:space="preserve">de las actividades, </w:t>
            </w:r>
            <w:r w:rsidRPr="004C05BB">
              <w:rPr>
                <w:rFonts w:cstheme="minorHAnsi"/>
              </w:rPr>
              <w:t>talleres.</w:t>
            </w:r>
          </w:p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5998" w:type="dxa"/>
          </w:tcPr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365B8E" w:rsidTr="00783A82">
        <w:tc>
          <w:tcPr>
            <w:tcW w:w="3964" w:type="dxa"/>
          </w:tcPr>
          <w:p w:rsidR="003C521A" w:rsidRDefault="003C521A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Metodología</w:t>
            </w:r>
          </w:p>
          <w:p w:rsidR="00365B8E" w:rsidRDefault="003C521A" w:rsidP="00293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Descripción general de la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metodología de trabajo</w:t>
            </w:r>
            <w:r w:rsidR="0029359A">
              <w:rPr>
                <w:rFonts w:cstheme="minorHAnsi"/>
              </w:rPr>
              <w:t>.</w:t>
            </w:r>
          </w:p>
          <w:p w:rsidR="0029359A" w:rsidRPr="00DB6004" w:rsidRDefault="0029359A" w:rsidP="00293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998" w:type="dxa"/>
          </w:tcPr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365B8E" w:rsidTr="00783A82">
        <w:tc>
          <w:tcPr>
            <w:tcW w:w="3964" w:type="dxa"/>
          </w:tcPr>
          <w:p w:rsidR="007F31C7" w:rsidRDefault="007F31C7" w:rsidP="007F31C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Recursos que el ATE se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compromete a entregar</w:t>
            </w:r>
          </w:p>
          <w:p w:rsidR="00365B8E" w:rsidRDefault="007F31C7" w:rsidP="007F31C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F31C7">
              <w:rPr>
                <w:rFonts w:cstheme="minorHAnsi"/>
                <w:sz w:val="20"/>
                <w:szCs w:val="20"/>
              </w:rPr>
              <w:t>La ATE debe facilitar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F31C7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a corporación </w:t>
            </w:r>
            <w:r w:rsidRPr="007F31C7">
              <w:rPr>
                <w:rFonts w:cstheme="minorHAnsi"/>
                <w:sz w:val="20"/>
                <w:szCs w:val="20"/>
              </w:rPr>
              <w:t>evidencia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F31C7">
              <w:rPr>
                <w:rFonts w:cstheme="minorHAnsi"/>
                <w:sz w:val="20"/>
                <w:szCs w:val="20"/>
              </w:rPr>
              <w:t>la</w:t>
            </w:r>
            <w:r>
              <w:rPr>
                <w:rFonts w:cstheme="minorHAnsi"/>
                <w:sz w:val="20"/>
                <w:szCs w:val="20"/>
              </w:rPr>
              <w:t xml:space="preserve"> ejecución del programa</w:t>
            </w:r>
            <w:r w:rsidRPr="007F31C7">
              <w:rPr>
                <w:rFonts w:cstheme="minorHAnsi"/>
                <w:sz w:val="20"/>
                <w:szCs w:val="20"/>
              </w:rPr>
              <w:t xml:space="preserve">, como </w:t>
            </w:r>
            <w:r>
              <w:rPr>
                <w:rFonts w:cstheme="minorHAnsi"/>
                <w:sz w:val="20"/>
                <w:szCs w:val="20"/>
              </w:rPr>
              <w:t xml:space="preserve">registro </w:t>
            </w:r>
            <w:r w:rsidRPr="007F31C7">
              <w:rPr>
                <w:rFonts w:cstheme="minorHAnsi"/>
                <w:sz w:val="20"/>
                <w:szCs w:val="20"/>
              </w:rPr>
              <w:t xml:space="preserve">de asistencia, informes </w:t>
            </w:r>
            <w:r>
              <w:rPr>
                <w:rFonts w:cstheme="minorHAnsi"/>
                <w:sz w:val="20"/>
                <w:szCs w:val="20"/>
              </w:rPr>
              <w:t xml:space="preserve">parciales y final, evaluación del programa por parte de los estudiantes, registro fotográfico </w:t>
            </w:r>
            <w:r w:rsidRPr="007F31C7">
              <w:rPr>
                <w:rFonts w:cstheme="minorHAnsi"/>
                <w:sz w:val="20"/>
                <w:szCs w:val="20"/>
              </w:rPr>
              <w:t>y material de trabajo, de manera digital y física</w:t>
            </w:r>
            <w:r>
              <w:rPr>
                <w:rFonts w:cstheme="minorHAnsi"/>
                <w:sz w:val="20"/>
                <w:szCs w:val="20"/>
              </w:rPr>
              <w:t>, sí hubiese (e</w:t>
            </w:r>
            <w:r w:rsidRPr="007F31C7">
              <w:rPr>
                <w:rFonts w:cstheme="minorHAnsi"/>
                <w:sz w:val="20"/>
                <w:szCs w:val="20"/>
              </w:rPr>
              <w:t>sta información servirá para los procesos evaluativos y de fiscalización de la Superintendencia de Educación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7F31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98" w:type="dxa"/>
          </w:tcPr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7F31C7" w:rsidTr="00783A82">
        <w:tc>
          <w:tcPr>
            <w:tcW w:w="3964" w:type="dxa"/>
          </w:tcPr>
          <w:p w:rsidR="007F31C7" w:rsidRDefault="007F31C7" w:rsidP="007F31C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Recursos que la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Institución contratante debe</w:t>
            </w:r>
            <w:r>
              <w:rPr>
                <w:rFonts w:cstheme="minorHAnsi"/>
              </w:rPr>
              <w:t xml:space="preserve"> </w:t>
            </w:r>
            <w:r w:rsidR="001273BF">
              <w:rPr>
                <w:rFonts w:cstheme="minorHAnsi"/>
              </w:rPr>
              <w:t>disponer</w:t>
            </w:r>
          </w:p>
          <w:p w:rsidR="007F31C7" w:rsidRPr="007F31C7" w:rsidRDefault="007F31C7" w:rsidP="007F31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F31C7">
              <w:rPr>
                <w:rFonts w:cstheme="minorHAnsi"/>
                <w:sz w:val="20"/>
                <w:szCs w:val="20"/>
              </w:rPr>
              <w:t>Descripción de los requerimientos que los integrantes de la comunidad educativa deben disponer.</w:t>
            </w:r>
          </w:p>
          <w:p w:rsidR="007F31C7" w:rsidRPr="004C05BB" w:rsidRDefault="007F31C7" w:rsidP="007F31C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998" w:type="dxa"/>
          </w:tcPr>
          <w:p w:rsidR="007F31C7" w:rsidRDefault="007F31C7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</w:tbl>
    <w:p w:rsidR="00365B8E" w:rsidRDefault="00365B8E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365B8E" w:rsidRDefault="00365B8E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D544EF" w:rsidRDefault="00D544EF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Default="00596388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783A82">
        <w:rPr>
          <w:rFonts w:cstheme="minorHAnsi"/>
          <w:bCs/>
        </w:rPr>
        <w:lastRenderedPageBreak/>
        <w:t>FORMULARIO 4: PLAN DE EJECUCIÓN</w:t>
      </w:r>
      <w:r>
        <w:rPr>
          <w:rFonts w:cstheme="minorHAnsi"/>
          <w:bCs/>
        </w:rPr>
        <w:t xml:space="preserve"> (POR ACTIVIDAD O TALLER)</w:t>
      </w:r>
    </w:p>
    <w:p w:rsidR="00F06B0A" w:rsidRPr="00783A82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273"/>
      </w:tblGrid>
      <w:tr w:rsidR="00596388" w:rsidTr="00596388">
        <w:tc>
          <w:tcPr>
            <w:tcW w:w="2689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Nº Sesión/Actividad/Taller</w:t>
            </w:r>
          </w:p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Fecha</w:t>
            </w:r>
          </w:p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Nº de horas</w:t>
            </w:r>
          </w:p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Contenido </w:t>
            </w:r>
          </w:p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Actividad</w:t>
            </w:r>
          </w:p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Objetivo</w:t>
            </w:r>
          </w:p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Recursos</w:t>
            </w:r>
          </w:p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Metodologí</w:t>
            </w:r>
            <w:r>
              <w:rPr>
                <w:rFonts w:cstheme="minorHAnsi"/>
              </w:rPr>
              <w:t>a</w:t>
            </w:r>
          </w:p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4C05BB">
              <w:rPr>
                <w:rFonts w:cstheme="minorHAnsi"/>
              </w:rPr>
              <w:t>ipo de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evaluación</w:t>
            </w:r>
          </w:p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783A82" w:rsidRDefault="00D704E0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Nota: </w:t>
      </w:r>
      <w:r w:rsidR="00596388">
        <w:rPr>
          <w:rFonts w:cstheme="minorHAnsi"/>
        </w:rPr>
        <w:t>Repetir FORMULARIO 4, por cada sesión, actividad y/o ta</w:t>
      </w:r>
      <w:r>
        <w:rPr>
          <w:rFonts w:cstheme="minorHAnsi"/>
        </w:rPr>
        <w:t>ller considerado en el programa.</w:t>
      </w:r>
    </w:p>
    <w:p w:rsidR="00596388" w:rsidRDefault="00596388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596388">
        <w:rPr>
          <w:rFonts w:cstheme="minorHAnsi"/>
          <w:bCs/>
        </w:rPr>
        <w:t>FORMULARIO 5: EQUIPO ASESOR</w:t>
      </w:r>
    </w:p>
    <w:p w:rsidR="00F06B0A" w:rsidRPr="00596388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D704E0" w:rsidTr="00D704E0"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Nombre del Profesional</w:t>
            </w:r>
          </w:p>
        </w:tc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Profesión</w:t>
            </w:r>
          </w:p>
        </w:tc>
        <w:tc>
          <w:tcPr>
            <w:tcW w:w="2491" w:type="dxa"/>
          </w:tcPr>
          <w:p w:rsidR="00D704E0" w:rsidRPr="00596388" w:rsidRDefault="00D704E0" w:rsidP="00D704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96388">
              <w:rPr>
                <w:rFonts w:cstheme="minorHAnsi"/>
              </w:rPr>
              <w:t>Rol que cumple en el</w:t>
            </w:r>
          </w:p>
          <w:p w:rsidR="00D704E0" w:rsidRDefault="00D704E0" w:rsidP="00D704E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servicio</w:t>
            </w:r>
          </w:p>
        </w:tc>
        <w:tc>
          <w:tcPr>
            <w:tcW w:w="2491" w:type="dxa"/>
          </w:tcPr>
          <w:p w:rsidR="00D704E0" w:rsidRPr="00596388" w:rsidRDefault="00D704E0" w:rsidP="00D704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96388">
              <w:rPr>
                <w:rFonts w:cstheme="minorHAnsi"/>
              </w:rPr>
              <w:t>Funciones, actividades</w:t>
            </w:r>
          </w:p>
          <w:p w:rsidR="00D704E0" w:rsidRPr="00596388" w:rsidRDefault="00D704E0" w:rsidP="00D704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96388">
              <w:rPr>
                <w:rFonts w:cstheme="minorHAnsi"/>
              </w:rPr>
              <w:t>y/o contenidos que</w:t>
            </w:r>
          </w:p>
          <w:p w:rsidR="00D704E0" w:rsidRDefault="00D704E0" w:rsidP="00D704E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desarrollará o abordará</w:t>
            </w:r>
          </w:p>
        </w:tc>
      </w:tr>
      <w:tr w:rsidR="00D704E0" w:rsidTr="00D704E0"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D704E0" w:rsidTr="00D704E0"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</w:tbl>
    <w:p w:rsidR="00D704E0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5BB">
        <w:rPr>
          <w:rFonts w:cstheme="minorHAnsi"/>
        </w:rPr>
        <w:t xml:space="preserve">Nota: Se debe detallar el equipo que participará en la implementación del </w:t>
      </w:r>
      <w:r w:rsidR="00D704E0">
        <w:rPr>
          <w:rFonts w:cstheme="minorHAnsi"/>
        </w:rPr>
        <w:t>programa</w:t>
      </w:r>
    </w:p>
    <w:p w:rsidR="00D704E0" w:rsidRDefault="00D704E0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151FB3" w:rsidRPr="00D704E0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704E0">
        <w:rPr>
          <w:rFonts w:cstheme="minorHAnsi"/>
          <w:bCs/>
        </w:rPr>
        <w:lastRenderedPageBreak/>
        <w:t>FORMULARIO 6: CURRÍCULUM Y ANTECEDENTES ACADÉMICOS DEL O LOS PROFESIONALES</w:t>
      </w:r>
    </w:p>
    <w:p w:rsidR="00EF114C" w:rsidRDefault="00EF114C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Pr="004C05BB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5BB">
        <w:rPr>
          <w:rFonts w:cstheme="minorHAnsi"/>
        </w:rPr>
        <w:t>Incorpore el currículum de todos los profesionales (máximo 3 hojas por profesional) que participarán de la</w:t>
      </w:r>
      <w:r w:rsidR="00EF114C">
        <w:rPr>
          <w:rFonts w:cstheme="minorHAnsi"/>
        </w:rPr>
        <w:t xml:space="preserve"> </w:t>
      </w:r>
      <w:r w:rsidRPr="004C05BB">
        <w:rPr>
          <w:rFonts w:cstheme="minorHAnsi"/>
        </w:rPr>
        <w:t>implementación de la propuesta, e incluya un documento firmado por el profesional respectivo, en que</w:t>
      </w:r>
      <w:r w:rsidR="00EF114C">
        <w:rPr>
          <w:rFonts w:cstheme="minorHAnsi"/>
        </w:rPr>
        <w:t xml:space="preserve"> </w:t>
      </w:r>
      <w:r w:rsidRPr="004C05BB">
        <w:rPr>
          <w:rFonts w:cstheme="minorHAnsi"/>
        </w:rPr>
        <w:t>informará por escrito su consentimiento y disponibilidad para participar en la prestación del servicio</w:t>
      </w:r>
      <w:r w:rsidR="00EF114C">
        <w:rPr>
          <w:rFonts w:cstheme="minorHAnsi"/>
        </w:rPr>
        <w:t>, como el que adjunta a continuación</w:t>
      </w:r>
      <w:r w:rsidRPr="004C05BB">
        <w:rPr>
          <w:rFonts w:cstheme="minorHAnsi"/>
        </w:rPr>
        <w:t>:</w:t>
      </w:r>
    </w:p>
    <w:p w:rsidR="00EF114C" w:rsidRDefault="00EF114C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37BE3" w:rsidTr="00B37BE3">
        <w:tc>
          <w:tcPr>
            <w:tcW w:w="9962" w:type="dxa"/>
          </w:tcPr>
          <w:p w:rsidR="00B37BE3" w:rsidRDefault="00B37BE3" w:rsidP="00B37B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C05BB">
              <w:rPr>
                <w:rFonts w:cstheme="minorHAnsi"/>
                <w:b/>
                <w:bCs/>
              </w:rPr>
              <w:t>Declaración:</w:t>
            </w:r>
          </w:p>
          <w:p w:rsidR="00F06B0A" w:rsidRPr="004C05BB" w:rsidRDefault="00F06B0A" w:rsidP="00B37B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B37BE3" w:rsidRDefault="00B37BE3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Confirmo que estoy habilitado para la prestación del servicio y mi disposición para ejecutar las acciones del</w:t>
            </w:r>
            <w:r>
              <w:rPr>
                <w:rFonts w:cstheme="minorHAnsi"/>
              </w:rPr>
              <w:t xml:space="preserve"> programa </w:t>
            </w:r>
            <w:r w:rsidRPr="004C05BB">
              <w:rPr>
                <w:rFonts w:cstheme="minorHAnsi"/>
              </w:rPr>
              <w:t>propuesto, asociadas a mi persona, durante el período establecido en el presente proceso y que los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datos proporcionados son verídicos.</w:t>
            </w:r>
          </w:p>
          <w:p w:rsidR="00B37BE3" w:rsidRDefault="00B37BE3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B37BE3" w:rsidRDefault="00B37BE3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06B0A" w:rsidRDefault="00F06B0A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06B0A" w:rsidRDefault="00F06B0A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06B0A" w:rsidRDefault="00F06B0A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06B0A" w:rsidRPr="004C05BB" w:rsidRDefault="00F06B0A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B37BE3" w:rsidRPr="004C05BB" w:rsidRDefault="00B37BE3" w:rsidP="00141D41">
            <w:pPr>
              <w:jc w:val="center"/>
              <w:rPr>
                <w:rFonts w:cstheme="minorHAnsi"/>
              </w:rPr>
            </w:pPr>
            <w:r w:rsidRPr="004C05BB">
              <w:rPr>
                <w:rFonts w:cstheme="minorHAnsi"/>
              </w:rPr>
              <w:t>Firma del Asesor ATE designado</w:t>
            </w:r>
            <w:r w:rsidR="00141D41">
              <w:rPr>
                <w:rFonts w:cstheme="minorHAnsi"/>
              </w:rPr>
              <w:t xml:space="preserve">                                                                  </w:t>
            </w:r>
            <w:r w:rsidRPr="004C05BB">
              <w:rPr>
                <w:rFonts w:cstheme="minorHAnsi"/>
              </w:rPr>
              <w:t xml:space="preserve"> Fecha Firma</w:t>
            </w:r>
          </w:p>
          <w:p w:rsidR="00B37BE3" w:rsidRDefault="00B37BE3" w:rsidP="00B37BE3">
            <w:pPr>
              <w:rPr>
                <w:rFonts w:cstheme="minorHAnsi"/>
              </w:rPr>
            </w:pPr>
          </w:p>
          <w:p w:rsidR="00F06B0A" w:rsidRDefault="00F06B0A" w:rsidP="00B37BE3">
            <w:pPr>
              <w:rPr>
                <w:rFonts w:cstheme="minorHAnsi"/>
              </w:rPr>
            </w:pPr>
          </w:p>
          <w:p w:rsidR="00F06B0A" w:rsidRDefault="00F06B0A" w:rsidP="00B37BE3">
            <w:pPr>
              <w:rPr>
                <w:rFonts w:cstheme="minorHAnsi"/>
              </w:rPr>
            </w:pPr>
          </w:p>
          <w:p w:rsidR="00141D41" w:rsidRPr="004C05BB" w:rsidRDefault="00141D41" w:rsidP="00B37BE3">
            <w:pPr>
              <w:rPr>
                <w:rFonts w:cstheme="minorHAnsi"/>
              </w:rPr>
            </w:pPr>
          </w:p>
          <w:p w:rsidR="00B37BE3" w:rsidRDefault="00B37BE3" w:rsidP="00141D4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C05BB">
              <w:rPr>
                <w:rFonts w:cstheme="minorHAnsi"/>
              </w:rPr>
              <w:t xml:space="preserve">Firma del Representante Legal del ATE </w:t>
            </w:r>
            <w:r w:rsidR="00141D41">
              <w:rPr>
                <w:rFonts w:cstheme="minorHAnsi"/>
              </w:rPr>
              <w:t xml:space="preserve">                                                       </w:t>
            </w:r>
            <w:r w:rsidRPr="004C05BB">
              <w:rPr>
                <w:rFonts w:cstheme="minorHAnsi"/>
              </w:rPr>
              <w:t>Fecha Firma</w:t>
            </w:r>
          </w:p>
          <w:p w:rsidR="00B37BE3" w:rsidRDefault="00B37BE3" w:rsidP="004C05B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:rsidR="00EF114C" w:rsidRDefault="00EF114C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F114C" w:rsidRDefault="00EF114C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Pr="004C05BB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Default="00F06B0A" w:rsidP="0002385F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V</w:t>
      </w:r>
      <w:r w:rsidR="00151FB3" w:rsidRPr="004C05BB">
        <w:rPr>
          <w:rFonts w:cstheme="minorHAnsi"/>
          <w:b/>
          <w:bCs/>
        </w:rPr>
        <w:t>. DISPOSICIONES FINALES.</w:t>
      </w:r>
    </w:p>
    <w:p w:rsidR="00F06B0A" w:rsidRPr="004C05BB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51FB3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5BB">
        <w:rPr>
          <w:rFonts w:cstheme="minorHAnsi"/>
        </w:rPr>
        <w:t>Debido a que los costos del</w:t>
      </w:r>
      <w:r w:rsidR="00093ADF">
        <w:rPr>
          <w:rFonts w:cstheme="minorHAnsi"/>
        </w:rPr>
        <w:t xml:space="preserve"> programa </w:t>
      </w:r>
      <w:r w:rsidRPr="004C05BB">
        <w:rPr>
          <w:rFonts w:cstheme="minorHAnsi"/>
        </w:rPr>
        <w:t>serán cancelados con recursos provenientes de la ley SEP, la</w:t>
      </w:r>
      <w:r w:rsidR="00093ADF">
        <w:rPr>
          <w:rFonts w:cstheme="minorHAnsi"/>
        </w:rPr>
        <w:t xml:space="preserve"> </w:t>
      </w:r>
      <w:r w:rsidRPr="004C05BB">
        <w:rPr>
          <w:rFonts w:cstheme="minorHAnsi"/>
        </w:rPr>
        <w:t>ATE que presente sus propuestas debe considerar lo siguiente:</w:t>
      </w:r>
    </w:p>
    <w:p w:rsidR="00093ADF" w:rsidRPr="004C05BB" w:rsidRDefault="00093ADF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Pr="00093ADF" w:rsidRDefault="00151FB3" w:rsidP="00093A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3ADF">
        <w:rPr>
          <w:rFonts w:cstheme="minorHAnsi"/>
        </w:rPr>
        <w:t>Para la formulación e implementación de una propuesta, se debe considerar que es un impedimento que</w:t>
      </w:r>
      <w:r w:rsidR="00093ADF" w:rsidRPr="00093ADF">
        <w:rPr>
          <w:rFonts w:cstheme="minorHAnsi"/>
        </w:rPr>
        <w:t xml:space="preserve"> </w:t>
      </w:r>
      <w:r w:rsidRPr="00093ADF">
        <w:rPr>
          <w:rFonts w:cstheme="minorHAnsi"/>
        </w:rPr>
        <w:t>la ATE subcontrate, parcial o totalmente, servicios profesionales que no estén validados en dicha ATE.</w:t>
      </w:r>
    </w:p>
    <w:p w:rsidR="00151FB3" w:rsidRPr="00093ADF" w:rsidRDefault="00151FB3" w:rsidP="00093A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3ADF">
        <w:rPr>
          <w:rFonts w:cstheme="minorHAnsi"/>
        </w:rPr>
        <w:t>El contrato se regirá por lo expresado en las bases y su elaboración será de exclusiva responsabilidad de</w:t>
      </w:r>
      <w:r w:rsidR="00093ADF" w:rsidRPr="00093ADF">
        <w:rPr>
          <w:rFonts w:cstheme="minorHAnsi"/>
        </w:rPr>
        <w:t xml:space="preserve"> </w:t>
      </w:r>
      <w:r w:rsidRPr="00093ADF">
        <w:rPr>
          <w:rFonts w:cstheme="minorHAnsi"/>
        </w:rPr>
        <w:t xml:space="preserve">la </w:t>
      </w:r>
      <w:r w:rsidR="00093ADF" w:rsidRPr="00093ADF">
        <w:rPr>
          <w:rFonts w:cstheme="minorHAnsi"/>
        </w:rPr>
        <w:t>Corporación Educacional de la Construcción</w:t>
      </w:r>
      <w:r w:rsidRPr="00093ADF">
        <w:rPr>
          <w:rFonts w:cstheme="minorHAnsi"/>
        </w:rPr>
        <w:t>.</w:t>
      </w:r>
    </w:p>
    <w:p w:rsidR="00151FB3" w:rsidRPr="00093ADF" w:rsidRDefault="00151FB3" w:rsidP="00093A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3ADF">
        <w:rPr>
          <w:rFonts w:cstheme="minorHAnsi"/>
        </w:rPr>
        <w:t>Desde el momento de la firma del contrato, la ATE cuenta con un plazo de 2 días para reportarlo al</w:t>
      </w:r>
      <w:r w:rsidR="00093ADF" w:rsidRPr="00093ADF">
        <w:rPr>
          <w:rFonts w:cstheme="minorHAnsi"/>
        </w:rPr>
        <w:t xml:space="preserve"> </w:t>
      </w:r>
      <w:r w:rsidR="00B6010E" w:rsidRPr="00093ADF">
        <w:rPr>
          <w:rFonts w:cstheme="minorHAnsi"/>
        </w:rPr>
        <w:t>MINEDUC</w:t>
      </w:r>
      <w:r w:rsidRPr="00093ADF">
        <w:rPr>
          <w:rFonts w:cstheme="minorHAnsi"/>
        </w:rPr>
        <w:t>, posibilitando la habilitación de la Encuesta de Evaluación para el director y l</w:t>
      </w:r>
      <w:r w:rsidR="00093ADF" w:rsidRPr="00093ADF">
        <w:rPr>
          <w:rFonts w:cstheme="minorHAnsi"/>
        </w:rPr>
        <w:t>a Corporación.</w:t>
      </w:r>
    </w:p>
    <w:p w:rsidR="00093ADF" w:rsidRPr="00093ADF" w:rsidRDefault="00151FB3" w:rsidP="00093A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3ADF">
        <w:rPr>
          <w:rFonts w:cstheme="minorHAnsi"/>
        </w:rPr>
        <w:t>La ATE debe facilitar a</w:t>
      </w:r>
      <w:r w:rsidR="00093ADF" w:rsidRPr="00093ADF">
        <w:rPr>
          <w:rFonts w:cstheme="minorHAnsi"/>
        </w:rPr>
        <w:t xml:space="preserve"> </w:t>
      </w:r>
      <w:r w:rsidRPr="00093ADF">
        <w:rPr>
          <w:rFonts w:cstheme="minorHAnsi"/>
        </w:rPr>
        <w:t>l</w:t>
      </w:r>
      <w:r w:rsidR="00093ADF" w:rsidRPr="00093ADF">
        <w:rPr>
          <w:rFonts w:cstheme="minorHAnsi"/>
        </w:rPr>
        <w:t xml:space="preserve">a Corporación y director de cada liceo, de </w:t>
      </w:r>
      <w:r w:rsidRPr="00093ADF">
        <w:rPr>
          <w:rFonts w:cstheme="minorHAnsi"/>
        </w:rPr>
        <w:t>las evidencias del</w:t>
      </w:r>
      <w:r w:rsidR="00093ADF" w:rsidRPr="00093ADF">
        <w:rPr>
          <w:rFonts w:cstheme="minorHAnsi"/>
        </w:rPr>
        <w:t xml:space="preserve"> desarrollo del programa</w:t>
      </w:r>
      <w:r w:rsidRPr="00093ADF">
        <w:rPr>
          <w:rFonts w:cstheme="minorHAnsi"/>
        </w:rPr>
        <w:t xml:space="preserve"> capacitación, como listas de</w:t>
      </w:r>
      <w:r w:rsidR="00093ADF" w:rsidRPr="00093ADF">
        <w:rPr>
          <w:rFonts w:cstheme="minorHAnsi"/>
        </w:rPr>
        <w:t xml:space="preserve"> a</w:t>
      </w:r>
      <w:r w:rsidRPr="00093ADF">
        <w:rPr>
          <w:rFonts w:cstheme="minorHAnsi"/>
        </w:rPr>
        <w:t xml:space="preserve">sistencias, informes </w:t>
      </w:r>
      <w:r w:rsidR="00093ADF" w:rsidRPr="00093ADF">
        <w:rPr>
          <w:rFonts w:cstheme="minorHAnsi"/>
        </w:rPr>
        <w:t xml:space="preserve">parciales y finales, registro fotográfico </w:t>
      </w:r>
      <w:r w:rsidRPr="00093ADF">
        <w:rPr>
          <w:rFonts w:cstheme="minorHAnsi"/>
        </w:rPr>
        <w:t>y material de trabajo, de manera digital y física</w:t>
      </w:r>
      <w:r w:rsidR="00093ADF" w:rsidRPr="00093ADF">
        <w:rPr>
          <w:rFonts w:cstheme="minorHAnsi"/>
        </w:rPr>
        <w:t>, si existiese.</w:t>
      </w:r>
    </w:p>
    <w:p w:rsidR="00151FB3" w:rsidRDefault="00151FB3" w:rsidP="004C05BB">
      <w:pPr>
        <w:spacing w:after="0"/>
        <w:rPr>
          <w:rFonts w:cstheme="minorHAnsi"/>
        </w:rPr>
      </w:pPr>
    </w:p>
    <w:p w:rsidR="0002385F" w:rsidRPr="004D02CE" w:rsidRDefault="0002385F" w:rsidP="004C05BB">
      <w:pPr>
        <w:spacing w:after="0"/>
        <w:rPr>
          <w:rFonts w:cstheme="minorHAnsi"/>
        </w:rPr>
      </w:pPr>
    </w:p>
    <w:p w:rsidR="00151FB3" w:rsidRPr="004D02CE" w:rsidRDefault="00151FB3" w:rsidP="0002385F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D02CE">
        <w:rPr>
          <w:rFonts w:cstheme="minorHAnsi"/>
          <w:b/>
          <w:bCs/>
        </w:rPr>
        <w:t>V</w:t>
      </w:r>
      <w:r w:rsidR="00093ADF" w:rsidRPr="004D02CE">
        <w:rPr>
          <w:rFonts w:cstheme="minorHAnsi"/>
          <w:b/>
          <w:bCs/>
        </w:rPr>
        <w:t>I</w:t>
      </w:r>
      <w:r w:rsidRPr="004D02CE">
        <w:rPr>
          <w:rFonts w:cstheme="minorHAnsi"/>
          <w:b/>
          <w:bCs/>
        </w:rPr>
        <w:t xml:space="preserve">. </w:t>
      </w:r>
      <w:r w:rsidR="0002385F">
        <w:rPr>
          <w:rFonts w:cstheme="minorHAnsi"/>
          <w:b/>
          <w:bCs/>
        </w:rPr>
        <w:t xml:space="preserve">FORMULARIO Y </w:t>
      </w:r>
      <w:r w:rsidRPr="004D02CE">
        <w:rPr>
          <w:rFonts w:cstheme="minorHAnsi"/>
          <w:b/>
          <w:bCs/>
        </w:rPr>
        <w:t>ESPECIFICACIONES DE LA PROPUESTA ECONÓMICA</w:t>
      </w:r>
      <w:r w:rsidR="00093ADF" w:rsidRPr="004D02CE">
        <w:rPr>
          <w:rFonts w:cstheme="minorHAnsi"/>
          <w:b/>
          <w:bCs/>
        </w:rPr>
        <w:t>.</w:t>
      </w:r>
    </w:p>
    <w:p w:rsidR="00093ADF" w:rsidRPr="004D02CE" w:rsidRDefault="00093ADF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51FB3" w:rsidRPr="004D02CE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02CE">
        <w:rPr>
          <w:rFonts w:cstheme="minorHAnsi"/>
        </w:rPr>
        <w:t>FORMULARIO 7: PROPUESTA ECONÓMICA</w:t>
      </w:r>
    </w:p>
    <w:p w:rsidR="00093ADF" w:rsidRPr="004D02CE" w:rsidRDefault="00093ADF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Pr="004D02CE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02CE">
        <w:rPr>
          <w:rFonts w:cstheme="minorHAnsi"/>
        </w:rPr>
        <w:t xml:space="preserve">La Propuesta económica debe ajustarse a cada una de las actividades detalladas en el </w:t>
      </w:r>
      <w:r w:rsidR="004D02CE">
        <w:rPr>
          <w:rFonts w:cstheme="minorHAnsi"/>
        </w:rPr>
        <w:t>FORMULARIO Nº 4 y c</w:t>
      </w:r>
      <w:r w:rsidRPr="004D02CE">
        <w:rPr>
          <w:rFonts w:cstheme="minorHAnsi"/>
        </w:rPr>
        <w:t>o</w:t>
      </w:r>
      <w:r w:rsidR="004D02CE">
        <w:rPr>
          <w:rFonts w:cstheme="minorHAnsi"/>
        </w:rPr>
        <w:t>nsiderar el n</w:t>
      </w:r>
      <w:r w:rsidRPr="004D02CE">
        <w:rPr>
          <w:rFonts w:cstheme="minorHAnsi"/>
        </w:rPr>
        <w:t>ombre de</w:t>
      </w:r>
      <w:r w:rsidR="004D02CE">
        <w:rPr>
          <w:rFonts w:cstheme="minorHAnsi"/>
        </w:rPr>
        <w:t>l concepto o ítem, v</w:t>
      </w:r>
      <w:r w:rsidRPr="004D02CE">
        <w:rPr>
          <w:rFonts w:cstheme="minorHAnsi"/>
        </w:rPr>
        <w:t xml:space="preserve">alor total del </w:t>
      </w:r>
      <w:r w:rsidR="004D02CE">
        <w:rPr>
          <w:rFonts w:cstheme="minorHAnsi"/>
        </w:rPr>
        <w:t>concepto o ítem; por ejemplo:</w:t>
      </w:r>
    </w:p>
    <w:p w:rsidR="00093ADF" w:rsidRDefault="00093ADF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1887"/>
      </w:tblGrid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D02CE">
              <w:rPr>
                <w:rFonts w:cstheme="minorHAnsi"/>
                <w:b/>
                <w:bCs/>
              </w:rPr>
              <w:t>Ítem/Concepto</w:t>
            </w:r>
          </w:p>
        </w:tc>
        <w:tc>
          <w:tcPr>
            <w:tcW w:w="1887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D02CE">
              <w:rPr>
                <w:rFonts w:cstheme="minorHAnsi"/>
                <w:b/>
                <w:bCs/>
              </w:rPr>
              <w:t>Valor total</w:t>
            </w: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Diseño, ejecución y evaluación de los talleres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Materiales y alimentación de capacitación de monitores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Traslado y movilización equipo ejecutor ATE, profesores y estudiantes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Alimentación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Materiales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Arriendos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Servicio de terceros</w:t>
            </w:r>
            <w:r>
              <w:rPr>
                <w:rFonts w:cstheme="minorHAnsi"/>
                <w:bCs/>
              </w:rPr>
              <w:t xml:space="preserve"> (transporte)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TOTAL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</w:tbl>
    <w:p w:rsidR="004D02CE" w:rsidRDefault="004D02CE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51FB3" w:rsidRDefault="00151FB3" w:rsidP="001017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02CE">
        <w:rPr>
          <w:rFonts w:cstheme="minorHAnsi"/>
        </w:rPr>
        <w:t>La comisión evaluadora sistematizará los puntajes obtenidos en cada una de las evaluaciones, por los diferentes</w:t>
      </w:r>
      <w:r w:rsidR="00101795" w:rsidRPr="004D02CE">
        <w:rPr>
          <w:rFonts w:cstheme="minorHAnsi"/>
        </w:rPr>
        <w:t xml:space="preserve"> </w:t>
      </w:r>
      <w:r w:rsidRPr="004D02CE">
        <w:rPr>
          <w:rFonts w:cstheme="minorHAnsi"/>
        </w:rPr>
        <w:t>proveedores, identificando al proveedor que se adjudicará la propuesta por obtener el mayor puntaje.</w:t>
      </w:r>
    </w:p>
    <w:p w:rsidR="00613885" w:rsidRDefault="00613885" w:rsidP="001017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3885" w:rsidRDefault="00613885" w:rsidP="001017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613885" w:rsidSect="009E2F3C">
      <w:headerReference w:type="default" r:id="rId7"/>
      <w:footerReference w:type="default" r:id="rId8"/>
      <w:pgSz w:w="12240" w:h="15840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727" w:rsidRDefault="008C6727" w:rsidP="009E2F3C">
      <w:pPr>
        <w:spacing w:after="0" w:line="240" w:lineRule="auto"/>
      </w:pPr>
      <w:r>
        <w:separator/>
      </w:r>
    </w:p>
  </w:endnote>
  <w:endnote w:type="continuationSeparator" w:id="0">
    <w:p w:rsidR="008C6727" w:rsidRDefault="008C6727" w:rsidP="009E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720875"/>
      <w:docPartObj>
        <w:docPartGallery w:val="Page Numbers (Bottom of Page)"/>
        <w:docPartUnique/>
      </w:docPartObj>
    </w:sdtPr>
    <w:sdtEndPr/>
    <w:sdtContent>
      <w:p w:rsidR="009E2F3C" w:rsidRDefault="009E2F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B92" w:rsidRPr="00BD6B92">
          <w:rPr>
            <w:noProof/>
            <w:lang w:val="es-ES"/>
          </w:rPr>
          <w:t>7</w:t>
        </w:r>
        <w:r>
          <w:fldChar w:fldCharType="end"/>
        </w:r>
      </w:p>
    </w:sdtContent>
  </w:sdt>
  <w:p w:rsidR="009E2F3C" w:rsidRDefault="009E2F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727" w:rsidRDefault="008C6727" w:rsidP="009E2F3C">
      <w:pPr>
        <w:spacing w:after="0" w:line="240" w:lineRule="auto"/>
      </w:pPr>
      <w:r>
        <w:separator/>
      </w:r>
    </w:p>
  </w:footnote>
  <w:footnote w:type="continuationSeparator" w:id="0">
    <w:p w:rsidR="008C6727" w:rsidRDefault="008C6727" w:rsidP="009E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F3C" w:rsidRDefault="009E2F3C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228725" cy="29508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9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2F3C" w:rsidRDefault="009E2F3C" w:rsidP="009E2F3C">
    <w:pPr>
      <w:pStyle w:val="Encabezado"/>
      <w:jc w:val="right"/>
      <w:rPr>
        <w:sz w:val="20"/>
        <w:szCs w:val="20"/>
      </w:rPr>
    </w:pPr>
    <w:r>
      <w:rPr>
        <w:noProof/>
        <w:sz w:val="20"/>
        <w:szCs w:val="20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146050</wp:posOffset>
              </wp:positionV>
              <wp:extent cx="63627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C1728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5pt" to="501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" strokecolor="#5b9bd5 [3204]" strokeweight=".5pt">
              <v:stroke joinstyle="miter"/>
            </v:line>
          </w:pict>
        </mc:Fallback>
      </mc:AlternateContent>
    </w:r>
    <w:r w:rsidRPr="009E2F3C">
      <w:rPr>
        <w:sz w:val="20"/>
        <w:szCs w:val="20"/>
      </w:rPr>
      <w:t>CORPORACIÓN EDUCACIONAL DE LA CONSTRUCCIÓN</w:t>
    </w:r>
  </w:p>
  <w:p w:rsidR="009E2F3C" w:rsidRPr="009E2F3C" w:rsidRDefault="009E2F3C" w:rsidP="009E2F3C">
    <w:pPr>
      <w:pStyle w:val="Encabezad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F69"/>
    <w:multiLevelType w:val="hybridMultilevel"/>
    <w:tmpl w:val="885E04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22A7C"/>
    <w:multiLevelType w:val="hybridMultilevel"/>
    <w:tmpl w:val="03BA32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3143"/>
    <w:multiLevelType w:val="hybridMultilevel"/>
    <w:tmpl w:val="34D674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1C97"/>
    <w:multiLevelType w:val="hybridMultilevel"/>
    <w:tmpl w:val="FFD09B0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D45363"/>
    <w:multiLevelType w:val="hybridMultilevel"/>
    <w:tmpl w:val="79FC3B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E04C4"/>
    <w:multiLevelType w:val="hybridMultilevel"/>
    <w:tmpl w:val="E2A6AF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C0CF3"/>
    <w:multiLevelType w:val="hybridMultilevel"/>
    <w:tmpl w:val="29AAB0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B3"/>
    <w:rsid w:val="000024CC"/>
    <w:rsid w:val="000034DE"/>
    <w:rsid w:val="00010CF8"/>
    <w:rsid w:val="0002385F"/>
    <w:rsid w:val="00073FB0"/>
    <w:rsid w:val="00093ADF"/>
    <w:rsid w:val="000A55DE"/>
    <w:rsid w:val="000A6C03"/>
    <w:rsid w:val="000D0C32"/>
    <w:rsid w:val="000D7830"/>
    <w:rsid w:val="00101795"/>
    <w:rsid w:val="001273BF"/>
    <w:rsid w:val="001274EE"/>
    <w:rsid w:val="00141D41"/>
    <w:rsid w:val="00151FB3"/>
    <w:rsid w:val="00161FFB"/>
    <w:rsid w:val="0016745E"/>
    <w:rsid w:val="001A097F"/>
    <w:rsid w:val="001A6865"/>
    <w:rsid w:val="001A6B5B"/>
    <w:rsid w:val="001B20E5"/>
    <w:rsid w:val="00206747"/>
    <w:rsid w:val="0021387F"/>
    <w:rsid w:val="00223E0E"/>
    <w:rsid w:val="002348E8"/>
    <w:rsid w:val="00235AD7"/>
    <w:rsid w:val="0029359A"/>
    <w:rsid w:val="00295C27"/>
    <w:rsid w:val="00327DD9"/>
    <w:rsid w:val="003439EB"/>
    <w:rsid w:val="0034429F"/>
    <w:rsid w:val="0035149D"/>
    <w:rsid w:val="00363CDB"/>
    <w:rsid w:val="00365B8E"/>
    <w:rsid w:val="00372EBB"/>
    <w:rsid w:val="003C521A"/>
    <w:rsid w:val="003E622D"/>
    <w:rsid w:val="00447275"/>
    <w:rsid w:val="00476ABB"/>
    <w:rsid w:val="004841D7"/>
    <w:rsid w:val="004858BE"/>
    <w:rsid w:val="004B12CD"/>
    <w:rsid w:val="004C05BB"/>
    <w:rsid w:val="004D02CE"/>
    <w:rsid w:val="004D2905"/>
    <w:rsid w:val="004F7A60"/>
    <w:rsid w:val="00502F1A"/>
    <w:rsid w:val="00510E57"/>
    <w:rsid w:val="0053082B"/>
    <w:rsid w:val="005407BA"/>
    <w:rsid w:val="00557E62"/>
    <w:rsid w:val="0059232B"/>
    <w:rsid w:val="00596388"/>
    <w:rsid w:val="005C20E9"/>
    <w:rsid w:val="005E2C0C"/>
    <w:rsid w:val="006039C3"/>
    <w:rsid w:val="0061347B"/>
    <w:rsid w:val="00613885"/>
    <w:rsid w:val="00622347"/>
    <w:rsid w:val="00626FDF"/>
    <w:rsid w:val="00695D2B"/>
    <w:rsid w:val="006B0FCB"/>
    <w:rsid w:val="006B7937"/>
    <w:rsid w:val="00711781"/>
    <w:rsid w:val="0073628D"/>
    <w:rsid w:val="0076617B"/>
    <w:rsid w:val="00783A82"/>
    <w:rsid w:val="007868F4"/>
    <w:rsid w:val="00790130"/>
    <w:rsid w:val="00797F40"/>
    <w:rsid w:val="007B157F"/>
    <w:rsid w:val="007C1AD0"/>
    <w:rsid w:val="007F31C7"/>
    <w:rsid w:val="00826DCB"/>
    <w:rsid w:val="00836BE4"/>
    <w:rsid w:val="008574F9"/>
    <w:rsid w:val="00860782"/>
    <w:rsid w:val="00860ABA"/>
    <w:rsid w:val="008A110E"/>
    <w:rsid w:val="008A4106"/>
    <w:rsid w:val="008B052F"/>
    <w:rsid w:val="008C4223"/>
    <w:rsid w:val="008C6727"/>
    <w:rsid w:val="008E4D46"/>
    <w:rsid w:val="008F2CCB"/>
    <w:rsid w:val="008F359F"/>
    <w:rsid w:val="009245A2"/>
    <w:rsid w:val="00965BFD"/>
    <w:rsid w:val="00966FF7"/>
    <w:rsid w:val="009B448E"/>
    <w:rsid w:val="009C429D"/>
    <w:rsid w:val="009D3853"/>
    <w:rsid w:val="009D7CF5"/>
    <w:rsid w:val="009E2F3C"/>
    <w:rsid w:val="00A11607"/>
    <w:rsid w:val="00A1345A"/>
    <w:rsid w:val="00A15841"/>
    <w:rsid w:val="00A3035F"/>
    <w:rsid w:val="00A834BE"/>
    <w:rsid w:val="00AC6624"/>
    <w:rsid w:val="00AD5722"/>
    <w:rsid w:val="00AE5054"/>
    <w:rsid w:val="00B23EC0"/>
    <w:rsid w:val="00B26AC7"/>
    <w:rsid w:val="00B37BE3"/>
    <w:rsid w:val="00B51CDB"/>
    <w:rsid w:val="00B522EE"/>
    <w:rsid w:val="00B6010E"/>
    <w:rsid w:val="00B77C2E"/>
    <w:rsid w:val="00BB5BED"/>
    <w:rsid w:val="00BB6FB9"/>
    <w:rsid w:val="00BD0185"/>
    <w:rsid w:val="00BD6B92"/>
    <w:rsid w:val="00C03931"/>
    <w:rsid w:val="00C079DB"/>
    <w:rsid w:val="00C14923"/>
    <w:rsid w:val="00C43418"/>
    <w:rsid w:val="00C55754"/>
    <w:rsid w:val="00C56C37"/>
    <w:rsid w:val="00C63CA1"/>
    <w:rsid w:val="00CA2E65"/>
    <w:rsid w:val="00CB6071"/>
    <w:rsid w:val="00D01A7A"/>
    <w:rsid w:val="00D03080"/>
    <w:rsid w:val="00D23663"/>
    <w:rsid w:val="00D25FE2"/>
    <w:rsid w:val="00D35FA5"/>
    <w:rsid w:val="00D362CF"/>
    <w:rsid w:val="00D50B16"/>
    <w:rsid w:val="00D544EF"/>
    <w:rsid w:val="00D65415"/>
    <w:rsid w:val="00D704E0"/>
    <w:rsid w:val="00D7538E"/>
    <w:rsid w:val="00D9377D"/>
    <w:rsid w:val="00DB6004"/>
    <w:rsid w:val="00DD1D71"/>
    <w:rsid w:val="00E062C6"/>
    <w:rsid w:val="00E21F56"/>
    <w:rsid w:val="00E42D8C"/>
    <w:rsid w:val="00E518F5"/>
    <w:rsid w:val="00E53A43"/>
    <w:rsid w:val="00E731E8"/>
    <w:rsid w:val="00E954CE"/>
    <w:rsid w:val="00EA0B82"/>
    <w:rsid w:val="00EA18E5"/>
    <w:rsid w:val="00EA2334"/>
    <w:rsid w:val="00EB23CD"/>
    <w:rsid w:val="00EB4ED2"/>
    <w:rsid w:val="00EF114C"/>
    <w:rsid w:val="00F06B0A"/>
    <w:rsid w:val="00F14E2A"/>
    <w:rsid w:val="00F24697"/>
    <w:rsid w:val="00F307F6"/>
    <w:rsid w:val="00F81023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9242A"/>
  <w15:chartTrackingRefBased/>
  <w15:docId w15:val="{E568611D-4EB8-491F-B99B-B29DED2A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F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F3C"/>
  </w:style>
  <w:style w:type="paragraph" w:styleId="Piedepgina">
    <w:name w:val="footer"/>
    <w:basedOn w:val="Normal"/>
    <w:link w:val="PiedepginaCar"/>
    <w:uiPriority w:val="99"/>
    <w:unhideWhenUsed/>
    <w:rsid w:val="009E2F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F3C"/>
  </w:style>
  <w:style w:type="paragraph" w:styleId="Prrafodelista">
    <w:name w:val="List Paragraph"/>
    <w:basedOn w:val="Normal"/>
    <w:uiPriority w:val="34"/>
    <w:qFormat/>
    <w:rsid w:val="001274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1512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Lalfaro</dc:creator>
  <cp:keywords/>
  <dc:description/>
  <cp:lastModifiedBy>Luis Alfaro</cp:lastModifiedBy>
  <cp:revision>31</cp:revision>
  <dcterms:created xsi:type="dcterms:W3CDTF">2017-01-17T18:30:00Z</dcterms:created>
  <dcterms:modified xsi:type="dcterms:W3CDTF">2020-01-15T14:26:00Z</dcterms:modified>
</cp:coreProperties>
</file>